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052" w:rsidRPr="008F0052" w:rsidRDefault="008F0052" w:rsidP="008F0052">
      <w:pPr>
        <w:pStyle w:val="a7"/>
        <w:spacing w:line="245" w:lineRule="auto"/>
        <w:rPr>
          <w:lang w:bidi="uk-UA"/>
        </w:rPr>
      </w:pPr>
      <w:bookmarkStart w:id="0" w:name="_GoBack"/>
      <w:bookmarkEnd w:id="0"/>
      <w:r w:rsidRPr="008F0052">
        <w:rPr>
          <w:lang w:bidi="uk-UA"/>
        </w:rPr>
        <w:t>ПОЯСНЮВАЛЬНА ЗАПИСКА</w:t>
      </w:r>
    </w:p>
    <w:p w:rsidR="001E4181" w:rsidRPr="008F0052" w:rsidRDefault="008F0052" w:rsidP="008F0052">
      <w:pPr>
        <w:pStyle w:val="a7"/>
        <w:spacing w:line="245" w:lineRule="auto"/>
        <w:rPr>
          <w:b w:val="0"/>
        </w:rPr>
      </w:pPr>
      <w:r w:rsidRPr="008F0052">
        <w:rPr>
          <w:b w:val="0"/>
          <w:lang w:val="ru-RU"/>
        </w:rPr>
        <w:t xml:space="preserve">до наказу Міністерства внутрішніх справ України                                                від ____ ___________ 2021 року № ___________ </w:t>
      </w:r>
      <w:r w:rsidR="001E4181" w:rsidRPr="008F0052">
        <w:rPr>
          <w:b w:val="0"/>
        </w:rPr>
        <w:t xml:space="preserve"> </w:t>
      </w:r>
    </w:p>
    <w:p w:rsidR="001E4181" w:rsidRPr="008F0052" w:rsidRDefault="00AA37C7" w:rsidP="006852F8">
      <w:pPr>
        <w:pStyle w:val="HTML"/>
        <w:jc w:val="center"/>
        <w:rPr>
          <w:rFonts w:ascii="Times New Roman" w:hAnsi="Times New Roman" w:cs="Times New Roman"/>
          <w:sz w:val="28"/>
          <w:szCs w:val="28"/>
          <w:lang w:val="uk-UA"/>
        </w:rPr>
      </w:pPr>
      <w:r w:rsidRPr="008F0052">
        <w:rPr>
          <w:rFonts w:ascii="Times New Roman" w:hAnsi="Times New Roman" w:cs="Times New Roman"/>
          <w:bCs/>
          <w:sz w:val="28"/>
          <w:szCs w:val="28"/>
          <w:lang w:val="uk-UA"/>
        </w:rPr>
        <w:t xml:space="preserve">«Про затвердження </w:t>
      </w:r>
      <w:r w:rsidR="00A73285" w:rsidRPr="008F0052">
        <w:rPr>
          <w:rFonts w:ascii="Times New Roman" w:hAnsi="Times New Roman" w:cs="Times New Roman"/>
          <w:sz w:val="28"/>
          <w:szCs w:val="28"/>
          <w:lang w:val="uk-UA"/>
        </w:rPr>
        <w:t>Порядк</w:t>
      </w:r>
      <w:r w:rsidR="002D781C" w:rsidRPr="008F0052">
        <w:rPr>
          <w:rFonts w:ascii="Times New Roman" w:hAnsi="Times New Roman" w:cs="Times New Roman"/>
          <w:sz w:val="28"/>
          <w:szCs w:val="28"/>
          <w:lang w:val="uk-UA"/>
        </w:rPr>
        <w:t>у</w:t>
      </w:r>
      <w:r w:rsidR="00A73285" w:rsidRPr="008F0052">
        <w:rPr>
          <w:rFonts w:ascii="Times New Roman" w:hAnsi="Times New Roman" w:cs="Times New Roman"/>
          <w:sz w:val="28"/>
          <w:szCs w:val="28"/>
          <w:lang w:val="uk-UA"/>
        </w:rPr>
        <w:t xml:space="preserve"> обліку </w:t>
      </w:r>
      <w:r w:rsidR="002D781C" w:rsidRPr="008F0052">
        <w:rPr>
          <w:rFonts w:ascii="Times New Roman" w:hAnsi="Times New Roman" w:cs="Times New Roman"/>
          <w:sz w:val="28"/>
          <w:szCs w:val="28"/>
          <w:lang w:val="uk-UA"/>
        </w:rPr>
        <w:t>суб'єктів господарювання</w:t>
      </w:r>
      <w:r w:rsidR="00A73285" w:rsidRPr="008F0052">
        <w:rPr>
          <w:rFonts w:ascii="Times New Roman" w:hAnsi="Times New Roman" w:cs="Times New Roman"/>
          <w:sz w:val="28"/>
          <w:szCs w:val="28"/>
          <w:lang w:val="uk-UA"/>
        </w:rPr>
        <w:t>, які здійснюють</w:t>
      </w:r>
      <w:r w:rsidR="002D781C" w:rsidRPr="008F0052">
        <w:rPr>
          <w:rFonts w:ascii="Times New Roman" w:hAnsi="Times New Roman" w:cs="Times New Roman"/>
          <w:sz w:val="28"/>
          <w:szCs w:val="28"/>
          <w:lang w:val="uk-UA"/>
        </w:rPr>
        <w:t xml:space="preserve"> оптову та роздрібну</w:t>
      </w:r>
      <w:r w:rsidR="006852F8" w:rsidRPr="008F0052">
        <w:rPr>
          <w:rFonts w:ascii="Times New Roman" w:hAnsi="Times New Roman" w:cs="Times New Roman"/>
          <w:sz w:val="28"/>
          <w:szCs w:val="28"/>
          <w:lang w:val="uk-UA"/>
        </w:rPr>
        <w:t xml:space="preserve"> </w:t>
      </w:r>
      <w:r w:rsidR="002D781C" w:rsidRPr="008F0052">
        <w:rPr>
          <w:rFonts w:ascii="Times New Roman" w:hAnsi="Times New Roman" w:cs="Times New Roman"/>
          <w:sz w:val="28"/>
          <w:szCs w:val="28"/>
          <w:lang w:val="uk-UA"/>
        </w:rPr>
        <w:t>т</w:t>
      </w:r>
      <w:r w:rsidR="00A73285" w:rsidRPr="008F0052">
        <w:rPr>
          <w:rFonts w:ascii="Times New Roman" w:hAnsi="Times New Roman" w:cs="Times New Roman"/>
          <w:sz w:val="28"/>
          <w:szCs w:val="28"/>
          <w:lang w:val="uk-UA"/>
        </w:rPr>
        <w:t xml:space="preserve">оргівлю </w:t>
      </w:r>
      <w:r w:rsidR="002D781C" w:rsidRPr="008F0052">
        <w:rPr>
          <w:rFonts w:ascii="Times New Roman" w:hAnsi="Times New Roman" w:cs="Times New Roman"/>
          <w:sz w:val="28"/>
          <w:szCs w:val="28"/>
          <w:lang w:val="uk-UA"/>
        </w:rPr>
        <w:t>автомобілями, автобусами, мотоциклами всіх типів, марок</w:t>
      </w:r>
      <w:r w:rsidR="00A73285" w:rsidRPr="008F0052">
        <w:rPr>
          <w:rFonts w:ascii="Times New Roman" w:hAnsi="Times New Roman" w:cs="Times New Roman"/>
          <w:sz w:val="28"/>
          <w:szCs w:val="28"/>
          <w:lang w:val="uk-UA"/>
        </w:rPr>
        <w:t xml:space="preserve"> </w:t>
      </w:r>
      <w:r w:rsidR="002D781C" w:rsidRPr="008F0052">
        <w:rPr>
          <w:rFonts w:ascii="Times New Roman" w:hAnsi="Times New Roman" w:cs="Times New Roman"/>
          <w:sz w:val="28"/>
          <w:szCs w:val="28"/>
          <w:lang w:val="uk-UA"/>
        </w:rPr>
        <w:t xml:space="preserve">і моделей, причепами, напівпричепами мотоколясками, іншими транспортними засобами вітчизняного </w:t>
      </w:r>
      <w:r w:rsidR="00A73285" w:rsidRPr="008F0052">
        <w:rPr>
          <w:rFonts w:ascii="Times New Roman" w:hAnsi="Times New Roman" w:cs="Times New Roman"/>
          <w:sz w:val="28"/>
          <w:szCs w:val="28"/>
          <w:lang w:val="uk-UA"/>
        </w:rPr>
        <w:t xml:space="preserve">та </w:t>
      </w:r>
      <w:r w:rsidR="002D781C" w:rsidRPr="008F0052">
        <w:rPr>
          <w:rFonts w:ascii="Times New Roman" w:hAnsi="Times New Roman" w:cs="Times New Roman"/>
          <w:sz w:val="28"/>
          <w:szCs w:val="28"/>
          <w:lang w:val="uk-UA"/>
        </w:rPr>
        <w:t>іноземного виробництва та їх</w:t>
      </w:r>
      <w:r w:rsidR="00A73285" w:rsidRPr="008F0052">
        <w:rPr>
          <w:rFonts w:ascii="Times New Roman" w:hAnsi="Times New Roman" w:cs="Times New Roman"/>
          <w:sz w:val="28"/>
          <w:szCs w:val="28"/>
          <w:lang w:val="uk-UA"/>
        </w:rPr>
        <w:t xml:space="preserve"> складовими частинами, що мають ідентифікаційні номери</w:t>
      </w:r>
      <w:r w:rsidR="001E4181" w:rsidRPr="008F0052">
        <w:rPr>
          <w:rFonts w:ascii="Times New Roman" w:hAnsi="Times New Roman" w:cs="Times New Roman"/>
          <w:bCs/>
          <w:sz w:val="28"/>
          <w:szCs w:val="28"/>
          <w:lang w:val="uk-UA"/>
        </w:rPr>
        <w:t>»</w:t>
      </w:r>
    </w:p>
    <w:p w:rsidR="00646C4D" w:rsidRPr="00DC2253" w:rsidRDefault="00646C4D" w:rsidP="002D781C">
      <w:pPr>
        <w:pStyle w:val="a7"/>
        <w:spacing w:line="245" w:lineRule="auto"/>
        <w:jc w:val="left"/>
      </w:pPr>
    </w:p>
    <w:p w:rsidR="00305534" w:rsidRPr="00305534" w:rsidRDefault="00305534" w:rsidP="0095415D">
      <w:pPr>
        <w:spacing w:after="240" w:line="245" w:lineRule="auto"/>
        <w:ind w:firstLine="567"/>
        <w:jc w:val="both"/>
        <w:rPr>
          <w:b/>
          <w:sz w:val="28"/>
          <w:szCs w:val="28"/>
          <w:shd w:val="clear" w:color="auto" w:fill="FFFFFF"/>
          <w:lang w:val="uk-UA"/>
        </w:rPr>
      </w:pPr>
      <w:r w:rsidRPr="00305534">
        <w:rPr>
          <w:b/>
          <w:sz w:val="28"/>
          <w:szCs w:val="28"/>
          <w:shd w:val="clear" w:color="auto" w:fill="FFFFFF"/>
          <w:lang w:val="uk-UA"/>
        </w:rPr>
        <w:t xml:space="preserve">1. </w:t>
      </w:r>
      <w:r w:rsidR="008F0052">
        <w:rPr>
          <w:b/>
          <w:sz w:val="28"/>
          <w:szCs w:val="28"/>
          <w:shd w:val="clear" w:color="auto" w:fill="FFFFFF"/>
          <w:lang w:val="uk-UA"/>
        </w:rPr>
        <w:t>Мета</w:t>
      </w:r>
    </w:p>
    <w:p w:rsidR="00295FE9" w:rsidRDefault="008F0052" w:rsidP="008F0052">
      <w:pPr>
        <w:widowControl/>
        <w:autoSpaceDE/>
        <w:autoSpaceDN/>
        <w:adjustRightInd/>
        <w:spacing w:line="245" w:lineRule="auto"/>
        <w:ind w:firstLine="567"/>
        <w:contextualSpacing/>
        <w:jc w:val="both"/>
        <w:rPr>
          <w:color w:val="000000"/>
          <w:sz w:val="28"/>
          <w:szCs w:val="28"/>
          <w:lang w:val="uk-UA" w:eastAsia="uk-UA" w:bidi="uk-UA"/>
        </w:rPr>
      </w:pPr>
      <w:r w:rsidRPr="008F0052">
        <w:rPr>
          <w:sz w:val="28"/>
          <w:szCs w:val="28"/>
          <w:lang w:val="uk-UA"/>
        </w:rPr>
        <w:t xml:space="preserve">Наказ Міністерства внутрішніх справ України від ____ ___________ </w:t>
      </w:r>
      <w:r>
        <w:rPr>
          <w:sz w:val="28"/>
          <w:szCs w:val="28"/>
          <w:lang w:val="uk-UA"/>
        </w:rPr>
        <w:t xml:space="preserve">     2021 року № ______</w:t>
      </w:r>
      <w:r w:rsidRPr="008F0052">
        <w:rPr>
          <w:sz w:val="28"/>
          <w:szCs w:val="28"/>
          <w:lang w:val="uk-UA"/>
        </w:rPr>
        <w:t xml:space="preserve"> </w:t>
      </w:r>
      <w:r w:rsidR="00305534" w:rsidRPr="009A3943">
        <w:rPr>
          <w:sz w:val="28"/>
          <w:szCs w:val="28"/>
          <w:lang w:val="uk-UA" w:eastAsia="en-US"/>
        </w:rPr>
        <w:t>«</w:t>
      </w:r>
      <w:r w:rsidR="006852F8" w:rsidRPr="006852F8">
        <w:rPr>
          <w:color w:val="000000"/>
          <w:sz w:val="28"/>
          <w:szCs w:val="28"/>
          <w:lang w:val="uk-UA"/>
        </w:rPr>
        <w:t>Про затвердження Порядку обліку суб'єктів господарювання, які здійснюють оптову та роздрібну торгівлю автомобілями, автобусами, мотоциклами всіх типів, марок і моделей, причепами, напівпричепами, мотоколясками, іншими транспортними засобами вітчизняного та іноземного виробництва та їх складовими частинами, що мають ідентифікаційні номери</w:t>
      </w:r>
      <w:r w:rsidR="00305534" w:rsidRPr="009A3943">
        <w:rPr>
          <w:sz w:val="28"/>
          <w:szCs w:val="28"/>
          <w:lang w:val="uk-UA" w:eastAsia="en-US"/>
        </w:rPr>
        <w:t>»</w:t>
      </w:r>
      <w:r w:rsidR="00305534">
        <w:rPr>
          <w:sz w:val="28"/>
          <w:szCs w:val="28"/>
          <w:lang w:val="uk-UA" w:eastAsia="en-US"/>
        </w:rPr>
        <w:t xml:space="preserve"> </w:t>
      </w:r>
      <w:r w:rsidR="00472A4D">
        <w:rPr>
          <w:sz w:val="28"/>
          <w:szCs w:val="28"/>
          <w:lang w:val="uk-UA" w:eastAsia="en-US"/>
        </w:rPr>
        <w:t xml:space="preserve">(далі – наказ) </w:t>
      </w:r>
      <w:r w:rsidR="00305534" w:rsidRPr="00305534">
        <w:rPr>
          <w:sz w:val="28"/>
          <w:szCs w:val="28"/>
          <w:shd w:val="clear" w:color="auto" w:fill="FFFFFF"/>
          <w:lang w:val="uk-UA"/>
        </w:rPr>
        <w:t xml:space="preserve">розроблено </w:t>
      </w:r>
      <w:r w:rsidRPr="008F0052">
        <w:rPr>
          <w:color w:val="000000"/>
          <w:sz w:val="28"/>
          <w:szCs w:val="28"/>
          <w:lang w:val="uk-UA" w:eastAsia="uk-UA" w:bidi="uk-UA"/>
        </w:rPr>
        <w:t xml:space="preserve">з метою </w:t>
      </w:r>
      <w:r w:rsidR="00472A4D">
        <w:rPr>
          <w:color w:val="000000"/>
          <w:sz w:val="28"/>
          <w:szCs w:val="28"/>
          <w:lang w:val="uk-UA" w:eastAsia="uk-UA" w:bidi="uk-UA"/>
        </w:rPr>
        <w:t>прив</w:t>
      </w:r>
      <w:r w:rsidR="007E2390">
        <w:rPr>
          <w:color w:val="000000"/>
          <w:sz w:val="28"/>
          <w:szCs w:val="28"/>
          <w:lang w:val="uk-UA" w:eastAsia="uk-UA" w:bidi="uk-UA"/>
        </w:rPr>
        <w:t>едення нормативно-правового акта</w:t>
      </w:r>
      <w:r w:rsidR="00472A4D">
        <w:rPr>
          <w:color w:val="000000"/>
          <w:sz w:val="28"/>
          <w:szCs w:val="28"/>
          <w:lang w:val="uk-UA" w:eastAsia="uk-UA" w:bidi="uk-UA"/>
        </w:rPr>
        <w:t xml:space="preserve"> Міністерства внутрішніх справ України у відповідність до законодавства</w:t>
      </w:r>
      <w:r>
        <w:rPr>
          <w:color w:val="000000"/>
          <w:sz w:val="28"/>
          <w:szCs w:val="28"/>
          <w:lang w:val="uk-UA" w:eastAsia="uk-UA" w:bidi="uk-UA"/>
        </w:rPr>
        <w:t>.</w:t>
      </w:r>
    </w:p>
    <w:p w:rsidR="008F0052" w:rsidRPr="008F0052" w:rsidRDefault="008F0052" w:rsidP="008F0052">
      <w:pPr>
        <w:widowControl/>
        <w:autoSpaceDE/>
        <w:autoSpaceDN/>
        <w:adjustRightInd/>
        <w:spacing w:line="245" w:lineRule="auto"/>
        <w:ind w:firstLine="567"/>
        <w:contextualSpacing/>
        <w:jc w:val="both"/>
        <w:rPr>
          <w:b/>
          <w:sz w:val="28"/>
          <w:szCs w:val="28"/>
          <w:shd w:val="clear" w:color="auto" w:fill="FFFFFF"/>
          <w:lang w:val="uk-UA"/>
        </w:rPr>
      </w:pPr>
    </w:p>
    <w:p w:rsidR="00305534" w:rsidRPr="001C7891" w:rsidRDefault="00305534" w:rsidP="008F0052">
      <w:pPr>
        <w:tabs>
          <w:tab w:val="left" w:pos="1134"/>
        </w:tabs>
        <w:spacing w:after="240" w:line="245" w:lineRule="auto"/>
        <w:ind w:left="927" w:hanging="360"/>
        <w:rPr>
          <w:b/>
          <w:sz w:val="28"/>
          <w:szCs w:val="28"/>
          <w:shd w:val="clear" w:color="auto" w:fill="FFFFFF"/>
          <w:lang w:val="uk-UA"/>
        </w:rPr>
      </w:pPr>
      <w:r w:rsidRPr="001C7891">
        <w:rPr>
          <w:b/>
          <w:sz w:val="28"/>
          <w:szCs w:val="28"/>
          <w:shd w:val="clear" w:color="auto" w:fill="FFFFFF"/>
          <w:lang w:val="uk-UA"/>
        </w:rPr>
        <w:t xml:space="preserve">2. </w:t>
      </w:r>
      <w:r w:rsidR="008F0052" w:rsidRPr="008F0052">
        <w:rPr>
          <w:b/>
          <w:sz w:val="28"/>
          <w:szCs w:val="28"/>
          <w:shd w:val="clear" w:color="auto" w:fill="FFFFFF"/>
          <w:lang w:val="uk-UA"/>
        </w:rPr>
        <w:t>Об</w:t>
      </w:r>
      <w:r w:rsidR="008F0052" w:rsidRPr="008F0052">
        <w:rPr>
          <w:b/>
          <w:bCs/>
          <w:sz w:val="28"/>
          <w:szCs w:val="28"/>
          <w:shd w:val="clear" w:color="auto" w:fill="FFFFFF"/>
          <w:lang w:val="uk-UA"/>
        </w:rPr>
        <w:t>ґрунтування необхідності прийняття акта</w:t>
      </w:r>
    </w:p>
    <w:p w:rsidR="00F81B1D" w:rsidRDefault="008F0052" w:rsidP="0095415D">
      <w:pPr>
        <w:pStyle w:val="af5"/>
        <w:ind w:firstLine="567"/>
        <w:jc w:val="both"/>
        <w:rPr>
          <w:sz w:val="28"/>
          <w:szCs w:val="28"/>
          <w:lang w:val="uk-UA"/>
        </w:rPr>
      </w:pPr>
      <w:r>
        <w:rPr>
          <w:sz w:val="28"/>
          <w:szCs w:val="28"/>
          <w:lang w:val="uk-UA"/>
        </w:rPr>
        <w:t>Наказ розроблено</w:t>
      </w:r>
      <w:r w:rsidR="001E4181" w:rsidRPr="00FF1C69">
        <w:rPr>
          <w:sz w:val="28"/>
          <w:szCs w:val="28"/>
          <w:lang w:val="uk-UA"/>
        </w:rPr>
        <w:t xml:space="preserve"> </w:t>
      </w:r>
      <w:r>
        <w:rPr>
          <w:sz w:val="28"/>
          <w:szCs w:val="28"/>
          <w:lang w:val="uk-UA"/>
        </w:rPr>
        <w:t xml:space="preserve">на виконання вимог </w:t>
      </w:r>
      <w:r w:rsidR="001A4980">
        <w:rPr>
          <w:sz w:val="28"/>
          <w:szCs w:val="28"/>
          <w:lang w:val="uk-UA"/>
        </w:rPr>
        <w:t>Порядку здійснення оптової та роздрібної торгівлі транспортними засобами та їх складовими частинами, що мають ідентифікаційні номери,</w:t>
      </w:r>
      <w:r w:rsidR="001A4980" w:rsidRPr="001A4980">
        <w:rPr>
          <w:bCs/>
          <w:sz w:val="28"/>
          <w:szCs w:val="28"/>
          <w:shd w:val="clear" w:color="auto" w:fill="FFFFFF"/>
          <w:lang w:val="uk-UA"/>
        </w:rPr>
        <w:t xml:space="preserve"> </w:t>
      </w:r>
      <w:r w:rsidR="001A4980">
        <w:rPr>
          <w:bCs/>
          <w:sz w:val="28"/>
          <w:szCs w:val="28"/>
          <w:shd w:val="clear" w:color="auto" w:fill="FFFFFF"/>
          <w:lang w:val="uk-UA"/>
        </w:rPr>
        <w:t xml:space="preserve">затвердженого </w:t>
      </w:r>
      <w:r w:rsidR="001A4980" w:rsidRPr="00477053">
        <w:rPr>
          <w:rFonts w:eastAsia="Calibri"/>
          <w:sz w:val="28"/>
          <w:szCs w:val="28"/>
          <w:lang w:val="uk-UA"/>
        </w:rPr>
        <w:t>постанов</w:t>
      </w:r>
      <w:r w:rsidR="001A4980">
        <w:rPr>
          <w:rFonts w:eastAsia="Calibri"/>
          <w:sz w:val="28"/>
          <w:szCs w:val="28"/>
          <w:lang w:val="uk-UA"/>
        </w:rPr>
        <w:t>ою</w:t>
      </w:r>
      <w:r w:rsidR="001A4980" w:rsidRPr="00477053">
        <w:rPr>
          <w:rFonts w:eastAsia="Calibri"/>
          <w:sz w:val="28"/>
          <w:szCs w:val="28"/>
          <w:lang w:val="uk-UA"/>
        </w:rPr>
        <w:t xml:space="preserve"> Кабінету Міністрів України </w:t>
      </w:r>
      <w:r w:rsidR="001A4980">
        <w:rPr>
          <w:rFonts w:eastAsia="Calibri"/>
          <w:sz w:val="28"/>
          <w:szCs w:val="28"/>
          <w:lang w:val="uk-UA"/>
        </w:rPr>
        <w:t>від 11 листопада 2009</w:t>
      </w:r>
      <w:r w:rsidR="001A4980" w:rsidRPr="00477053">
        <w:rPr>
          <w:rFonts w:eastAsia="Calibri"/>
          <w:sz w:val="28"/>
          <w:szCs w:val="28"/>
          <w:lang w:val="uk-UA"/>
        </w:rPr>
        <w:t xml:space="preserve"> року</w:t>
      </w:r>
      <w:r w:rsidR="001A4980">
        <w:rPr>
          <w:rFonts w:eastAsia="Calibri"/>
          <w:sz w:val="28"/>
          <w:szCs w:val="28"/>
          <w:lang w:val="uk-UA"/>
        </w:rPr>
        <w:t xml:space="preserve"> № 1200</w:t>
      </w:r>
      <w:r w:rsidR="00F81B1D">
        <w:rPr>
          <w:rFonts w:eastAsia="Calibri"/>
          <w:sz w:val="28"/>
          <w:szCs w:val="28"/>
          <w:lang w:val="uk-UA"/>
        </w:rPr>
        <w:t xml:space="preserve"> (далі – Порядок торгівлі).</w:t>
      </w:r>
      <w:r w:rsidR="001A4980">
        <w:rPr>
          <w:sz w:val="28"/>
          <w:szCs w:val="28"/>
          <w:lang w:val="uk-UA"/>
        </w:rPr>
        <w:t xml:space="preserve"> </w:t>
      </w:r>
    </w:p>
    <w:p w:rsidR="001E4181" w:rsidRDefault="00F81B1D" w:rsidP="0095415D">
      <w:pPr>
        <w:pStyle w:val="af5"/>
        <w:ind w:firstLine="567"/>
        <w:jc w:val="both"/>
        <w:rPr>
          <w:sz w:val="28"/>
          <w:szCs w:val="28"/>
          <w:lang w:val="uk-UA"/>
        </w:rPr>
      </w:pPr>
      <w:r>
        <w:rPr>
          <w:sz w:val="28"/>
          <w:szCs w:val="28"/>
          <w:lang w:val="uk-UA"/>
        </w:rPr>
        <w:t xml:space="preserve">Порядок </w:t>
      </w:r>
      <w:r w:rsidR="008F0052">
        <w:rPr>
          <w:sz w:val="28"/>
          <w:szCs w:val="28"/>
          <w:lang w:val="uk-UA"/>
        </w:rPr>
        <w:t>пере</w:t>
      </w:r>
      <w:r>
        <w:rPr>
          <w:sz w:val="28"/>
          <w:szCs w:val="28"/>
          <w:lang w:val="uk-UA"/>
        </w:rPr>
        <w:t>дбачає</w:t>
      </w:r>
      <w:r w:rsidR="001E4181" w:rsidRPr="00FF1C69">
        <w:rPr>
          <w:sz w:val="28"/>
          <w:szCs w:val="28"/>
          <w:lang w:val="uk-UA"/>
        </w:rPr>
        <w:t xml:space="preserve"> </w:t>
      </w:r>
      <w:r w:rsidR="00295FE9">
        <w:rPr>
          <w:sz w:val="28"/>
          <w:szCs w:val="28"/>
          <w:lang w:val="uk-UA"/>
        </w:rPr>
        <w:t xml:space="preserve">запровадження механізму обліку </w:t>
      </w:r>
      <w:r w:rsidR="00295FE9" w:rsidRPr="00295FE9">
        <w:rPr>
          <w:sz w:val="28"/>
          <w:szCs w:val="28"/>
          <w:lang w:val="uk-UA"/>
        </w:rPr>
        <w:t>суб'єктів господарювання, які здійснюють оптову та роздрібну торгівлю автомобілями, автобусами, мотоциклами всіх типів, марок і моделей, причепами, напівпричепами, мотоколясками, іншими транспортними засобами вітчизняного та іноземного виробництва та їх складовими частинами, що мають ідентифікаційні номери</w:t>
      </w:r>
      <w:r w:rsidR="004C16E0">
        <w:rPr>
          <w:sz w:val="28"/>
          <w:szCs w:val="28"/>
          <w:lang w:val="uk-UA"/>
        </w:rPr>
        <w:t xml:space="preserve"> (далі – суб</w:t>
      </w:r>
      <w:r w:rsidR="004C16E0" w:rsidRPr="004C16E0">
        <w:rPr>
          <w:sz w:val="28"/>
          <w:szCs w:val="28"/>
          <w:lang w:val="uk-UA"/>
        </w:rPr>
        <w:t>’</w:t>
      </w:r>
      <w:r w:rsidR="004C16E0">
        <w:rPr>
          <w:sz w:val="28"/>
          <w:szCs w:val="28"/>
          <w:lang w:val="uk-UA"/>
        </w:rPr>
        <w:t>єкти господарювання)</w:t>
      </w:r>
      <w:r w:rsidR="00295FE9">
        <w:rPr>
          <w:sz w:val="28"/>
          <w:szCs w:val="28"/>
          <w:lang w:val="uk-UA"/>
        </w:rPr>
        <w:t xml:space="preserve">, </w:t>
      </w:r>
      <w:r w:rsidR="007E2390">
        <w:rPr>
          <w:sz w:val="28"/>
          <w:szCs w:val="28"/>
          <w:lang w:val="uk-UA"/>
        </w:rPr>
        <w:t>у</w:t>
      </w:r>
      <w:r w:rsidR="004C16E0">
        <w:rPr>
          <w:sz w:val="28"/>
          <w:szCs w:val="28"/>
          <w:lang w:val="uk-UA"/>
        </w:rPr>
        <w:t xml:space="preserve">становлює </w:t>
      </w:r>
      <w:r w:rsidR="00995E67">
        <w:rPr>
          <w:sz w:val="28"/>
          <w:szCs w:val="28"/>
          <w:lang w:val="uk-UA"/>
        </w:rPr>
        <w:t xml:space="preserve"> механізм </w:t>
      </w:r>
      <w:r w:rsidR="004C16E0">
        <w:rPr>
          <w:sz w:val="28"/>
          <w:szCs w:val="28"/>
          <w:lang w:val="uk-UA"/>
        </w:rPr>
        <w:t>формування та ведення електронного реєстру суб</w:t>
      </w:r>
      <w:r w:rsidR="004C16E0" w:rsidRPr="004C16E0">
        <w:rPr>
          <w:sz w:val="28"/>
          <w:szCs w:val="28"/>
          <w:lang w:val="uk-UA"/>
        </w:rPr>
        <w:t>’</w:t>
      </w:r>
      <w:r w:rsidR="004C16E0">
        <w:rPr>
          <w:sz w:val="28"/>
          <w:szCs w:val="28"/>
          <w:lang w:val="uk-UA"/>
        </w:rPr>
        <w:t xml:space="preserve">єктів господарювання, </w:t>
      </w:r>
      <w:r w:rsidR="00995E67">
        <w:rPr>
          <w:sz w:val="28"/>
          <w:szCs w:val="28"/>
          <w:lang w:val="uk-UA"/>
        </w:rPr>
        <w:t>забезпечення суб</w:t>
      </w:r>
      <w:r w:rsidR="00995E67" w:rsidRPr="00995E67">
        <w:rPr>
          <w:sz w:val="28"/>
          <w:szCs w:val="28"/>
          <w:lang w:val="uk-UA"/>
        </w:rPr>
        <w:t>’</w:t>
      </w:r>
      <w:r w:rsidR="00995E67">
        <w:rPr>
          <w:sz w:val="28"/>
          <w:szCs w:val="28"/>
          <w:lang w:val="uk-UA"/>
        </w:rPr>
        <w:t>єктів господарювання бланковою продукцією та номер</w:t>
      </w:r>
      <w:r w:rsidR="004C16E0">
        <w:rPr>
          <w:sz w:val="28"/>
          <w:szCs w:val="28"/>
          <w:lang w:val="uk-UA"/>
        </w:rPr>
        <w:t>ними знаками для разових поїздок.</w:t>
      </w:r>
    </w:p>
    <w:p w:rsidR="004C16E0" w:rsidRPr="00B235F6" w:rsidRDefault="004C16E0" w:rsidP="004C16E0">
      <w:pPr>
        <w:pStyle w:val="a6"/>
        <w:spacing w:before="0" w:beforeAutospacing="0" w:after="0" w:afterAutospacing="0"/>
        <w:ind w:right="1" w:firstLine="567"/>
        <w:jc w:val="both"/>
        <w:rPr>
          <w:rFonts w:eastAsia="Calibri"/>
          <w:sz w:val="28"/>
          <w:szCs w:val="28"/>
          <w:lang w:val="uk-UA"/>
        </w:rPr>
      </w:pPr>
      <w:r>
        <w:rPr>
          <w:rFonts w:eastAsia="Calibri"/>
          <w:sz w:val="28"/>
          <w:szCs w:val="28"/>
          <w:lang w:val="uk-UA"/>
        </w:rPr>
        <w:t>З метою забезпечення реалізації передбаченого Порядком торгівлі обов</w:t>
      </w:r>
      <w:r w:rsidRPr="004C16E0">
        <w:rPr>
          <w:rFonts w:eastAsia="Calibri"/>
          <w:sz w:val="28"/>
          <w:szCs w:val="28"/>
          <w:lang w:val="uk-UA"/>
        </w:rPr>
        <w:t>’</w:t>
      </w:r>
      <w:r w:rsidR="007E2390">
        <w:rPr>
          <w:rFonts w:eastAsia="Calibri"/>
          <w:sz w:val="28"/>
          <w:szCs w:val="28"/>
          <w:lang w:val="uk-UA"/>
        </w:rPr>
        <w:t>язку</w:t>
      </w:r>
      <w:r>
        <w:rPr>
          <w:rFonts w:eastAsia="Calibri"/>
          <w:sz w:val="28"/>
          <w:szCs w:val="28"/>
          <w:lang w:val="uk-UA"/>
        </w:rPr>
        <w:t xml:space="preserve"> необхідно врегулювати питання механізму постановки на облік та ведення електронного реєстру суб</w:t>
      </w:r>
      <w:r w:rsidRPr="00B235F6">
        <w:rPr>
          <w:rFonts w:eastAsia="Calibri"/>
          <w:sz w:val="28"/>
          <w:szCs w:val="28"/>
          <w:lang w:val="uk-UA"/>
        </w:rPr>
        <w:t>’</w:t>
      </w:r>
      <w:r>
        <w:rPr>
          <w:rFonts w:eastAsia="Calibri"/>
          <w:sz w:val="28"/>
          <w:szCs w:val="28"/>
          <w:lang w:val="uk-UA"/>
        </w:rPr>
        <w:t xml:space="preserve">єктів господарювання. </w:t>
      </w:r>
    </w:p>
    <w:p w:rsidR="00646C4D" w:rsidRDefault="00646C4D" w:rsidP="004C16E0">
      <w:pPr>
        <w:pStyle w:val="a7"/>
        <w:jc w:val="both"/>
        <w:rPr>
          <w:spacing w:val="-3"/>
        </w:rPr>
      </w:pPr>
    </w:p>
    <w:p w:rsidR="004C16E0" w:rsidRPr="003454C9" w:rsidRDefault="00847E26" w:rsidP="004C16E0">
      <w:pPr>
        <w:pStyle w:val="a6"/>
        <w:spacing w:before="0" w:beforeAutospacing="0" w:after="0" w:afterAutospacing="0"/>
        <w:ind w:left="927" w:right="1" w:hanging="360"/>
        <w:jc w:val="both"/>
        <w:rPr>
          <w:rFonts w:eastAsia="Calibri"/>
          <w:sz w:val="28"/>
          <w:szCs w:val="28"/>
          <w:lang w:val="uk-UA"/>
        </w:rPr>
      </w:pPr>
      <w:r>
        <w:rPr>
          <w:b/>
          <w:sz w:val="28"/>
          <w:szCs w:val="28"/>
          <w:shd w:val="clear" w:color="auto" w:fill="FFFFFF"/>
          <w:lang w:val="uk-UA"/>
        </w:rPr>
        <w:t xml:space="preserve">3. </w:t>
      </w:r>
      <w:r w:rsidR="004C16E0" w:rsidRPr="003454C9">
        <w:rPr>
          <w:b/>
          <w:bCs/>
          <w:color w:val="333333"/>
          <w:sz w:val="28"/>
          <w:szCs w:val="28"/>
          <w:shd w:val="clear" w:color="auto" w:fill="FFFFFF"/>
          <w:lang w:val="uk-UA"/>
        </w:rPr>
        <w:t>Основні положення акта</w:t>
      </w:r>
    </w:p>
    <w:p w:rsidR="00847E26" w:rsidRDefault="00847E26" w:rsidP="00F64A04">
      <w:pPr>
        <w:tabs>
          <w:tab w:val="left" w:pos="1134"/>
        </w:tabs>
        <w:spacing w:line="245" w:lineRule="auto"/>
        <w:ind w:firstLine="709"/>
        <w:jc w:val="both"/>
        <w:rPr>
          <w:b/>
          <w:sz w:val="28"/>
          <w:szCs w:val="28"/>
          <w:shd w:val="clear" w:color="auto" w:fill="FFFFFF"/>
          <w:lang w:val="uk-UA"/>
        </w:rPr>
      </w:pPr>
    </w:p>
    <w:p w:rsidR="00F64A04" w:rsidRPr="00F64A04" w:rsidRDefault="004C16E0" w:rsidP="00F64A04">
      <w:pPr>
        <w:pStyle w:val="af8"/>
        <w:spacing w:after="0"/>
        <w:ind w:firstLine="567"/>
        <w:jc w:val="both"/>
        <w:rPr>
          <w:sz w:val="28"/>
          <w:szCs w:val="28"/>
          <w:lang w:val="uk-UA"/>
        </w:rPr>
      </w:pPr>
      <w:r>
        <w:rPr>
          <w:sz w:val="28"/>
          <w:szCs w:val="28"/>
          <w:lang w:val="uk-UA"/>
        </w:rPr>
        <w:t>Н</w:t>
      </w:r>
      <w:r w:rsidRPr="007846CB">
        <w:rPr>
          <w:sz w:val="28"/>
          <w:szCs w:val="28"/>
          <w:lang w:val="uk-UA"/>
        </w:rPr>
        <w:t>аказ</w:t>
      </w:r>
      <w:r>
        <w:rPr>
          <w:sz w:val="28"/>
          <w:szCs w:val="28"/>
          <w:lang w:val="uk-UA"/>
        </w:rPr>
        <w:t xml:space="preserve"> </w:t>
      </w:r>
      <w:r w:rsidR="005247A6">
        <w:rPr>
          <w:sz w:val="28"/>
          <w:szCs w:val="28"/>
          <w:lang w:val="uk-UA"/>
        </w:rPr>
        <w:t>у</w:t>
      </w:r>
      <w:r w:rsidRPr="007846CB">
        <w:rPr>
          <w:sz w:val="28"/>
          <w:szCs w:val="28"/>
          <w:lang w:val="uk-UA"/>
        </w:rPr>
        <w:t>становлю</w:t>
      </w:r>
      <w:r>
        <w:rPr>
          <w:sz w:val="28"/>
          <w:szCs w:val="28"/>
          <w:lang w:val="uk-UA"/>
        </w:rPr>
        <w:t>є</w:t>
      </w:r>
      <w:r w:rsidRPr="007846CB">
        <w:rPr>
          <w:sz w:val="28"/>
          <w:szCs w:val="28"/>
          <w:lang w:val="uk-UA"/>
        </w:rPr>
        <w:t xml:space="preserve"> </w:t>
      </w:r>
      <w:r w:rsidR="00472A4D" w:rsidRPr="00104DD2">
        <w:rPr>
          <w:sz w:val="28"/>
          <w:szCs w:val="28"/>
          <w:lang w:val="uk-UA"/>
        </w:rPr>
        <w:t xml:space="preserve">процедуру здійснення обліку та ведення </w:t>
      </w:r>
      <w:r w:rsidR="00472A4D">
        <w:rPr>
          <w:sz w:val="28"/>
          <w:szCs w:val="28"/>
          <w:lang w:val="uk-UA"/>
        </w:rPr>
        <w:t xml:space="preserve">електронного </w:t>
      </w:r>
      <w:r w:rsidR="00472A4D" w:rsidRPr="00104DD2">
        <w:rPr>
          <w:sz w:val="28"/>
          <w:szCs w:val="28"/>
          <w:lang w:val="uk-UA"/>
        </w:rPr>
        <w:t xml:space="preserve">реєстру суб’єктів господарювання, забезпечення суб’єктів господарювання номерними знаками для разових поїздок, бланками актів приймання-передачі транспортних засобів, обліку </w:t>
      </w:r>
      <w:r w:rsidR="00472A4D">
        <w:rPr>
          <w:sz w:val="28"/>
          <w:szCs w:val="28"/>
          <w:lang w:val="uk-UA"/>
        </w:rPr>
        <w:t xml:space="preserve">бланків </w:t>
      </w:r>
      <w:r w:rsidR="00472A4D" w:rsidRPr="00104DD2">
        <w:rPr>
          <w:sz w:val="28"/>
          <w:szCs w:val="28"/>
          <w:lang w:val="uk-UA"/>
        </w:rPr>
        <w:t>біржових угод та внесення суб’єктами господарювання інформації до електронного реєстру про надходження, передачу, реалізацію авто</w:t>
      </w:r>
      <w:r w:rsidR="0095415D">
        <w:rPr>
          <w:sz w:val="28"/>
          <w:szCs w:val="28"/>
          <w:lang w:val="uk-UA"/>
        </w:rPr>
        <w:t>мобілів, автобусів, мотоциклів у</w:t>
      </w:r>
      <w:r w:rsidR="00472A4D" w:rsidRPr="00104DD2">
        <w:rPr>
          <w:sz w:val="28"/>
          <w:szCs w:val="28"/>
          <w:lang w:val="uk-UA"/>
        </w:rPr>
        <w:t xml:space="preserve">сіх типів, марок і моделей, причепів, напівпричепів, мотоколясок, інших транспортних засобів </w:t>
      </w:r>
      <w:r w:rsidR="00472A4D" w:rsidRPr="00104DD2">
        <w:rPr>
          <w:sz w:val="28"/>
          <w:szCs w:val="28"/>
          <w:lang w:val="uk-UA"/>
        </w:rPr>
        <w:lastRenderedPageBreak/>
        <w:t>вітчизняного та іноземного виробництва, та їх складові частини, що мають ідентифікаційні номери.</w:t>
      </w:r>
    </w:p>
    <w:p w:rsidR="00D56A42" w:rsidRPr="009A3943" w:rsidRDefault="00D56A42" w:rsidP="00F64A04">
      <w:pPr>
        <w:jc w:val="both"/>
        <w:rPr>
          <w:sz w:val="28"/>
          <w:szCs w:val="28"/>
          <w:lang w:val="uk-UA"/>
        </w:rPr>
      </w:pPr>
    </w:p>
    <w:p w:rsidR="00F64A04" w:rsidRDefault="00D56A42" w:rsidP="00F64A04">
      <w:pPr>
        <w:pStyle w:val="af6"/>
        <w:tabs>
          <w:tab w:val="left" w:pos="1034"/>
        </w:tabs>
        <w:autoSpaceDE/>
        <w:autoSpaceDN/>
        <w:adjustRightInd/>
        <w:ind w:left="927" w:hanging="360"/>
        <w:contextualSpacing/>
        <w:jc w:val="both"/>
        <w:outlineLvl w:val="2"/>
        <w:rPr>
          <w:b/>
          <w:bCs/>
          <w:color w:val="333333"/>
          <w:sz w:val="28"/>
          <w:szCs w:val="28"/>
          <w:shd w:val="clear" w:color="auto" w:fill="FFFFFF"/>
        </w:rPr>
      </w:pPr>
      <w:r>
        <w:rPr>
          <w:b/>
          <w:sz w:val="28"/>
          <w:szCs w:val="28"/>
          <w:shd w:val="clear" w:color="auto" w:fill="FFFFFF"/>
          <w:lang w:val="uk-UA"/>
        </w:rPr>
        <w:t xml:space="preserve">4. </w:t>
      </w:r>
      <w:r w:rsidR="00F64A04" w:rsidRPr="006E6370">
        <w:rPr>
          <w:b/>
          <w:bCs/>
          <w:color w:val="333333"/>
          <w:sz w:val="28"/>
          <w:szCs w:val="28"/>
          <w:shd w:val="clear" w:color="auto" w:fill="FFFFFF"/>
        </w:rPr>
        <w:t>Правові аспекти</w:t>
      </w:r>
    </w:p>
    <w:p w:rsidR="00D56A42" w:rsidRPr="002041E7" w:rsidRDefault="00D56A42" w:rsidP="00F64A04">
      <w:pPr>
        <w:tabs>
          <w:tab w:val="left" w:pos="1134"/>
        </w:tabs>
        <w:spacing w:line="245" w:lineRule="auto"/>
        <w:ind w:firstLine="709"/>
        <w:jc w:val="both"/>
        <w:rPr>
          <w:b/>
          <w:sz w:val="28"/>
          <w:szCs w:val="28"/>
          <w:shd w:val="clear" w:color="auto" w:fill="FFFFFF"/>
          <w:lang w:val="uk-UA"/>
        </w:rPr>
      </w:pPr>
    </w:p>
    <w:p w:rsidR="00F64A04" w:rsidRPr="009B711C" w:rsidRDefault="00F64A04" w:rsidP="00F64A04">
      <w:pPr>
        <w:pStyle w:val="af6"/>
        <w:tabs>
          <w:tab w:val="left" w:pos="1034"/>
        </w:tabs>
        <w:ind w:left="0" w:firstLine="567"/>
        <w:jc w:val="both"/>
        <w:outlineLvl w:val="2"/>
        <w:rPr>
          <w:bCs/>
          <w:sz w:val="28"/>
          <w:szCs w:val="28"/>
          <w:shd w:val="clear" w:color="auto" w:fill="FFFFFF"/>
        </w:rPr>
      </w:pPr>
      <w:r w:rsidRPr="004648C5">
        <w:rPr>
          <w:bCs/>
          <w:sz w:val="28"/>
          <w:szCs w:val="28"/>
          <w:shd w:val="clear" w:color="auto" w:fill="FFFFFF"/>
        </w:rPr>
        <w:t xml:space="preserve">У сфері </w:t>
      </w:r>
      <w:r w:rsidR="00472A4D">
        <w:rPr>
          <w:bCs/>
          <w:sz w:val="28"/>
          <w:szCs w:val="28"/>
          <w:shd w:val="clear" w:color="auto" w:fill="FFFFFF"/>
          <w:lang w:val="uk-UA"/>
        </w:rPr>
        <w:t>право</w:t>
      </w:r>
      <w:r w:rsidRPr="004648C5">
        <w:rPr>
          <w:bCs/>
          <w:sz w:val="28"/>
          <w:szCs w:val="28"/>
          <w:shd w:val="clear" w:color="auto" w:fill="FFFFFF"/>
        </w:rPr>
        <w:t>відносин, що регулюються</w:t>
      </w:r>
      <w:r>
        <w:rPr>
          <w:bCs/>
          <w:sz w:val="28"/>
          <w:szCs w:val="28"/>
          <w:shd w:val="clear" w:color="auto" w:fill="FFFFFF"/>
        </w:rPr>
        <w:t xml:space="preserve"> наказом,</w:t>
      </w:r>
      <w:r w:rsidRPr="004648C5">
        <w:rPr>
          <w:bCs/>
          <w:sz w:val="28"/>
          <w:szCs w:val="28"/>
          <w:shd w:val="clear" w:color="auto" w:fill="FFFFFF"/>
        </w:rPr>
        <w:t xml:space="preserve"> діють такі нормативно-правові акти:</w:t>
      </w:r>
    </w:p>
    <w:p w:rsidR="00F64A04" w:rsidRDefault="00F64A04" w:rsidP="00F64A04">
      <w:pPr>
        <w:tabs>
          <w:tab w:val="left" w:pos="1034"/>
        </w:tabs>
        <w:ind w:firstLine="567"/>
        <w:jc w:val="both"/>
        <w:outlineLvl w:val="2"/>
        <w:rPr>
          <w:bCs/>
          <w:sz w:val="28"/>
          <w:szCs w:val="28"/>
          <w:shd w:val="clear" w:color="auto" w:fill="FFFFFF"/>
        </w:rPr>
      </w:pPr>
      <w:r w:rsidRPr="004648C5">
        <w:rPr>
          <w:bCs/>
          <w:sz w:val="28"/>
          <w:szCs w:val="28"/>
          <w:shd w:val="clear" w:color="auto" w:fill="FFFFFF"/>
        </w:rPr>
        <w:t>З</w:t>
      </w:r>
      <w:r>
        <w:rPr>
          <w:bCs/>
          <w:sz w:val="28"/>
          <w:szCs w:val="28"/>
          <w:shd w:val="clear" w:color="auto" w:fill="FFFFFF"/>
        </w:rPr>
        <w:t>акон України «Про дорожній рух»;</w:t>
      </w:r>
    </w:p>
    <w:p w:rsidR="00F64A04" w:rsidRDefault="00F64A04" w:rsidP="00F64A04">
      <w:pPr>
        <w:tabs>
          <w:tab w:val="left" w:pos="1034"/>
        </w:tabs>
        <w:ind w:firstLine="567"/>
        <w:jc w:val="both"/>
        <w:outlineLvl w:val="2"/>
        <w:rPr>
          <w:bCs/>
          <w:sz w:val="28"/>
          <w:szCs w:val="28"/>
          <w:shd w:val="clear" w:color="auto" w:fill="FFFFFF"/>
          <w:lang w:val="uk-UA"/>
        </w:rPr>
      </w:pPr>
      <w:r>
        <w:rPr>
          <w:bCs/>
          <w:sz w:val="28"/>
          <w:szCs w:val="28"/>
          <w:shd w:val="clear" w:color="auto" w:fill="FFFFFF"/>
        </w:rPr>
        <w:t xml:space="preserve">постанова Кабінету Міністрів України від 07 вересня 1998 року </w:t>
      </w:r>
      <w:r w:rsidR="006B5654">
        <w:rPr>
          <w:bCs/>
          <w:sz w:val="28"/>
          <w:szCs w:val="28"/>
          <w:shd w:val="clear" w:color="auto" w:fill="FFFFFF"/>
          <w:lang w:val="uk-UA"/>
        </w:rPr>
        <w:t xml:space="preserve">№ 1388 </w:t>
      </w:r>
      <w:r>
        <w:rPr>
          <w:bCs/>
          <w:sz w:val="28"/>
          <w:szCs w:val="28"/>
          <w:shd w:val="clear" w:color="auto" w:fill="FFFFFF"/>
        </w:rPr>
        <w:t xml:space="preserve">«Про затвердження Порядку </w:t>
      </w:r>
      <w:r w:rsidRPr="00362E92">
        <w:rPr>
          <w:bCs/>
          <w:sz w:val="28"/>
          <w:szCs w:val="28"/>
          <w:shd w:val="clear" w:color="auto" w:fill="FFFFFF"/>
        </w:rPr>
        <w:t>державної реєстрації (перереєстрації), зняття з обліку автомобілів, автобусів, а також самохідних машин, сконструйованих на шасі автомобілів, мотоциклів усіх типів, марок і моделей, причепів, напівпричепів, мотоколясок, інших прирівняних до них транспортних засобів та мопедів</w:t>
      </w:r>
      <w:r>
        <w:rPr>
          <w:bCs/>
          <w:sz w:val="28"/>
          <w:szCs w:val="28"/>
          <w:shd w:val="clear" w:color="auto" w:fill="FFFFFF"/>
          <w:lang w:val="uk-UA"/>
        </w:rPr>
        <w:t>»;</w:t>
      </w:r>
    </w:p>
    <w:p w:rsidR="00F64A04" w:rsidRPr="00F64A04" w:rsidRDefault="007E2390" w:rsidP="00F64A04">
      <w:pPr>
        <w:tabs>
          <w:tab w:val="left" w:pos="1034"/>
        </w:tabs>
        <w:ind w:firstLine="567"/>
        <w:jc w:val="both"/>
        <w:outlineLvl w:val="2"/>
        <w:rPr>
          <w:bCs/>
          <w:sz w:val="28"/>
          <w:szCs w:val="28"/>
          <w:shd w:val="clear" w:color="auto" w:fill="FFFFFF"/>
          <w:lang w:val="uk-UA"/>
        </w:rPr>
      </w:pPr>
      <w:r>
        <w:rPr>
          <w:bCs/>
          <w:sz w:val="28"/>
          <w:szCs w:val="28"/>
          <w:shd w:val="clear" w:color="auto" w:fill="FFFFFF"/>
          <w:lang w:val="uk-UA"/>
        </w:rPr>
        <w:t>постанова Кабінету М</w:t>
      </w:r>
      <w:r w:rsidR="00F64A04">
        <w:rPr>
          <w:bCs/>
          <w:sz w:val="28"/>
          <w:szCs w:val="28"/>
          <w:shd w:val="clear" w:color="auto" w:fill="FFFFFF"/>
          <w:lang w:val="uk-UA"/>
        </w:rPr>
        <w:t>іністрів Україні від 11 листопада 2009 року № 1200 «Про затвердження Порядку здійснення оптової та роздрібної торгівлі транспортними засобами та їх складовими частинами, що мають ідентифікаційні номери»</w:t>
      </w:r>
      <w:r w:rsidR="00472A4D">
        <w:rPr>
          <w:bCs/>
          <w:sz w:val="28"/>
          <w:szCs w:val="28"/>
          <w:shd w:val="clear" w:color="auto" w:fill="FFFFFF"/>
          <w:lang w:val="uk-UA"/>
        </w:rPr>
        <w:t>.</w:t>
      </w:r>
    </w:p>
    <w:p w:rsidR="00D56A42" w:rsidRPr="00F64A04" w:rsidRDefault="00D56A42" w:rsidP="00D56A42">
      <w:pPr>
        <w:pStyle w:val="af6"/>
        <w:spacing w:line="245" w:lineRule="auto"/>
        <w:ind w:left="0" w:firstLine="709"/>
        <w:jc w:val="both"/>
        <w:rPr>
          <w:color w:val="000000"/>
          <w:sz w:val="28"/>
          <w:szCs w:val="28"/>
          <w:lang w:val="uk-UA"/>
        </w:rPr>
      </w:pPr>
    </w:p>
    <w:p w:rsidR="00F64A04" w:rsidRPr="00846697" w:rsidRDefault="00D56A42" w:rsidP="00F64A04">
      <w:pPr>
        <w:pStyle w:val="af6"/>
        <w:tabs>
          <w:tab w:val="left" w:pos="1034"/>
        </w:tabs>
        <w:autoSpaceDE/>
        <w:autoSpaceDN/>
        <w:adjustRightInd/>
        <w:spacing w:before="240"/>
        <w:ind w:left="927" w:hanging="360"/>
        <w:contextualSpacing/>
        <w:jc w:val="both"/>
        <w:outlineLvl w:val="2"/>
        <w:rPr>
          <w:b/>
          <w:bCs/>
          <w:sz w:val="28"/>
          <w:szCs w:val="28"/>
          <w:shd w:val="clear" w:color="auto" w:fill="FFFFFF"/>
        </w:rPr>
      </w:pPr>
      <w:r>
        <w:rPr>
          <w:b/>
          <w:sz w:val="28"/>
          <w:szCs w:val="28"/>
          <w:shd w:val="clear" w:color="auto" w:fill="FFFFFF"/>
          <w:lang w:val="uk-UA"/>
        </w:rPr>
        <w:t xml:space="preserve">5. </w:t>
      </w:r>
      <w:r w:rsidR="00F64A04" w:rsidRPr="00846697">
        <w:rPr>
          <w:b/>
          <w:sz w:val="28"/>
          <w:szCs w:val="28"/>
        </w:rPr>
        <w:t>Фінансово-економічне обґрунтування</w:t>
      </w:r>
    </w:p>
    <w:p w:rsidR="00D56A42" w:rsidRPr="0006068F" w:rsidRDefault="00D56A42" w:rsidP="00F64A04">
      <w:pPr>
        <w:tabs>
          <w:tab w:val="left" w:pos="3677"/>
        </w:tabs>
        <w:ind w:firstLine="567"/>
        <w:jc w:val="both"/>
        <w:outlineLvl w:val="2"/>
        <w:rPr>
          <w:b/>
          <w:bCs/>
          <w:sz w:val="28"/>
          <w:szCs w:val="28"/>
          <w:shd w:val="clear" w:color="auto" w:fill="FFFFFF"/>
          <w:lang w:val="uk-UA" w:eastAsia="uk-UA"/>
        </w:rPr>
      </w:pPr>
    </w:p>
    <w:p w:rsidR="00F64A04" w:rsidRDefault="00F64A04" w:rsidP="00F64A04">
      <w:pPr>
        <w:shd w:val="clear" w:color="auto" w:fill="FFFFFF"/>
        <w:ind w:firstLine="567"/>
        <w:jc w:val="both"/>
        <w:rPr>
          <w:sz w:val="28"/>
          <w:szCs w:val="28"/>
        </w:rPr>
      </w:pPr>
      <w:r w:rsidRPr="00846697">
        <w:rPr>
          <w:sz w:val="28"/>
          <w:szCs w:val="28"/>
        </w:rPr>
        <w:t xml:space="preserve">Реалізація </w:t>
      </w:r>
      <w:r>
        <w:rPr>
          <w:sz w:val="28"/>
          <w:szCs w:val="28"/>
        </w:rPr>
        <w:t>наказу н</w:t>
      </w:r>
      <w:r w:rsidRPr="00846697">
        <w:rPr>
          <w:sz w:val="28"/>
          <w:szCs w:val="28"/>
        </w:rPr>
        <w:t>е потребуватиме фінансування з державного чи місцевого бюджетів.</w:t>
      </w:r>
    </w:p>
    <w:p w:rsidR="00F64A04" w:rsidRPr="00846697" w:rsidRDefault="00F64A04" w:rsidP="00F64A04">
      <w:pPr>
        <w:shd w:val="clear" w:color="auto" w:fill="FFFFFF"/>
        <w:ind w:firstLine="567"/>
        <w:jc w:val="both"/>
        <w:rPr>
          <w:sz w:val="28"/>
          <w:szCs w:val="28"/>
        </w:rPr>
      </w:pPr>
    </w:p>
    <w:p w:rsidR="00F64A04" w:rsidRDefault="00D56A42" w:rsidP="00F64A04">
      <w:pPr>
        <w:pStyle w:val="af6"/>
        <w:tabs>
          <w:tab w:val="left" w:pos="3677"/>
        </w:tabs>
        <w:autoSpaceDE/>
        <w:autoSpaceDN/>
        <w:adjustRightInd/>
        <w:ind w:left="927" w:hanging="360"/>
        <w:contextualSpacing/>
        <w:jc w:val="both"/>
        <w:outlineLvl w:val="2"/>
        <w:rPr>
          <w:b/>
          <w:bCs/>
          <w:sz w:val="28"/>
          <w:szCs w:val="28"/>
          <w:shd w:val="clear" w:color="auto" w:fill="FFFFFF"/>
        </w:rPr>
      </w:pPr>
      <w:r w:rsidRPr="00C05884">
        <w:rPr>
          <w:b/>
          <w:sz w:val="28"/>
          <w:szCs w:val="28"/>
          <w:shd w:val="clear" w:color="auto" w:fill="FFFFFF"/>
          <w:lang w:val="uk-UA" w:eastAsia="uk-UA"/>
        </w:rPr>
        <w:t xml:space="preserve">6. </w:t>
      </w:r>
      <w:r w:rsidR="00F64A04" w:rsidRPr="003454C9">
        <w:rPr>
          <w:b/>
          <w:bCs/>
          <w:sz w:val="28"/>
          <w:szCs w:val="28"/>
          <w:shd w:val="clear" w:color="auto" w:fill="FFFFFF"/>
        </w:rPr>
        <w:t>Позиція заінтересованих сторін</w:t>
      </w:r>
    </w:p>
    <w:p w:rsidR="00D56A42" w:rsidRPr="00C05884" w:rsidRDefault="00D56A42" w:rsidP="00F64A04">
      <w:pPr>
        <w:ind w:firstLine="709"/>
        <w:jc w:val="both"/>
        <w:rPr>
          <w:b/>
          <w:sz w:val="28"/>
          <w:szCs w:val="28"/>
          <w:shd w:val="clear" w:color="auto" w:fill="FFFFFF"/>
          <w:lang w:val="uk-UA" w:eastAsia="uk-UA"/>
        </w:rPr>
      </w:pPr>
    </w:p>
    <w:p w:rsidR="00F64A04" w:rsidRPr="003B3AEC" w:rsidRDefault="00F64A04" w:rsidP="00F64A04">
      <w:pPr>
        <w:pStyle w:val="af6"/>
        <w:tabs>
          <w:tab w:val="left" w:pos="3677"/>
        </w:tabs>
        <w:ind w:left="0" w:firstLine="567"/>
        <w:jc w:val="both"/>
        <w:outlineLvl w:val="2"/>
        <w:rPr>
          <w:bCs/>
          <w:sz w:val="28"/>
          <w:szCs w:val="28"/>
          <w:shd w:val="clear" w:color="auto" w:fill="FFFFFF"/>
        </w:rPr>
      </w:pPr>
      <w:r>
        <w:rPr>
          <w:bCs/>
          <w:sz w:val="28"/>
          <w:szCs w:val="28"/>
          <w:shd w:val="clear" w:color="auto" w:fill="FFFFFF"/>
        </w:rPr>
        <w:t>Наказ</w:t>
      </w:r>
      <w:r w:rsidRPr="003B3AEC">
        <w:rPr>
          <w:bCs/>
          <w:sz w:val="28"/>
          <w:szCs w:val="28"/>
          <w:shd w:val="clear" w:color="auto" w:fill="FFFFFF"/>
        </w:rPr>
        <w:t xml:space="preserve"> не стосується питань функціонування місцевого самоврядування, прав та інтересів територіальних громад, місцевого та регіонального розвитку, соціально-трудової сфери, прав осіб з інвалідністю, функціонування і застосування української мови як державної, у зв’язку із чим не зазначається позиція відповідних заінтересованих сторін.</w:t>
      </w:r>
    </w:p>
    <w:p w:rsidR="00F64A04" w:rsidRDefault="00F64A04" w:rsidP="00F64A04">
      <w:pPr>
        <w:pStyle w:val="af6"/>
        <w:tabs>
          <w:tab w:val="left" w:pos="3677"/>
        </w:tabs>
        <w:ind w:left="0" w:firstLine="567"/>
        <w:jc w:val="both"/>
        <w:outlineLvl w:val="2"/>
        <w:rPr>
          <w:bCs/>
          <w:sz w:val="28"/>
          <w:szCs w:val="28"/>
          <w:shd w:val="clear" w:color="auto" w:fill="FFFFFF"/>
        </w:rPr>
      </w:pPr>
      <w:r>
        <w:rPr>
          <w:bCs/>
          <w:sz w:val="28"/>
          <w:szCs w:val="28"/>
          <w:shd w:val="clear" w:color="auto" w:fill="FFFFFF"/>
        </w:rPr>
        <w:t>Н</w:t>
      </w:r>
      <w:r w:rsidRPr="003B3AEC">
        <w:rPr>
          <w:bCs/>
          <w:sz w:val="28"/>
          <w:szCs w:val="28"/>
          <w:shd w:val="clear" w:color="auto" w:fill="FFFFFF"/>
        </w:rPr>
        <w:t>аказ не стосується сфери наукової та науково-технічної діяльності та не потребує розгляду Науковим комітетом Національної ради з питань розвитку науки і технологій.</w:t>
      </w:r>
    </w:p>
    <w:p w:rsidR="009A334A" w:rsidRDefault="007E2390" w:rsidP="00B16430">
      <w:pPr>
        <w:pStyle w:val="af6"/>
        <w:tabs>
          <w:tab w:val="left" w:pos="3677"/>
        </w:tabs>
        <w:ind w:left="0" w:firstLine="567"/>
        <w:jc w:val="both"/>
        <w:outlineLvl w:val="2"/>
        <w:rPr>
          <w:bCs/>
          <w:sz w:val="28"/>
          <w:szCs w:val="28"/>
          <w:shd w:val="clear" w:color="auto" w:fill="FFFFFF"/>
        </w:rPr>
      </w:pPr>
      <w:r>
        <w:rPr>
          <w:bCs/>
          <w:sz w:val="28"/>
          <w:szCs w:val="28"/>
          <w:shd w:val="clear" w:color="auto" w:fill="FFFFFF"/>
        </w:rPr>
        <w:t>Наказ погодили Міністерство</w:t>
      </w:r>
      <w:r w:rsidR="009A334A" w:rsidRPr="009A334A">
        <w:rPr>
          <w:bCs/>
          <w:sz w:val="28"/>
          <w:szCs w:val="28"/>
          <w:shd w:val="clear" w:color="auto" w:fill="FFFFFF"/>
        </w:rPr>
        <w:t xml:space="preserve"> цифрової тра</w:t>
      </w:r>
      <w:r>
        <w:rPr>
          <w:bCs/>
          <w:sz w:val="28"/>
          <w:szCs w:val="28"/>
          <w:shd w:val="clear" w:color="auto" w:fill="FFFFFF"/>
        </w:rPr>
        <w:t>нсформації України, Національна поліція України, Державна регуляторна</w:t>
      </w:r>
      <w:r w:rsidR="009A334A" w:rsidRPr="009A334A">
        <w:rPr>
          <w:bCs/>
          <w:sz w:val="28"/>
          <w:szCs w:val="28"/>
          <w:shd w:val="clear" w:color="auto" w:fill="FFFFFF"/>
        </w:rPr>
        <w:t xml:space="preserve"> </w:t>
      </w:r>
      <w:r>
        <w:rPr>
          <w:bCs/>
          <w:sz w:val="28"/>
          <w:szCs w:val="28"/>
          <w:shd w:val="clear" w:color="auto" w:fill="FFFFFF"/>
        </w:rPr>
        <w:t>служба</w:t>
      </w:r>
      <w:r w:rsidR="009A334A" w:rsidRPr="009A334A">
        <w:rPr>
          <w:bCs/>
          <w:sz w:val="28"/>
          <w:szCs w:val="28"/>
          <w:shd w:val="clear" w:color="auto" w:fill="FFFFFF"/>
        </w:rPr>
        <w:t xml:space="preserve"> України.</w:t>
      </w:r>
    </w:p>
    <w:p w:rsidR="00234899" w:rsidRPr="00F12520" w:rsidRDefault="00F64A04" w:rsidP="00B16430">
      <w:pPr>
        <w:pStyle w:val="af6"/>
        <w:tabs>
          <w:tab w:val="left" w:pos="3677"/>
        </w:tabs>
        <w:ind w:left="0" w:firstLine="567"/>
        <w:jc w:val="both"/>
        <w:outlineLvl w:val="2"/>
        <w:rPr>
          <w:bCs/>
          <w:sz w:val="28"/>
          <w:szCs w:val="28"/>
          <w:shd w:val="clear" w:color="auto" w:fill="FFFFFF"/>
        </w:rPr>
      </w:pPr>
      <w:r w:rsidRPr="001746AE">
        <w:rPr>
          <w:bCs/>
          <w:sz w:val="28"/>
          <w:szCs w:val="28"/>
          <w:shd w:val="clear" w:color="auto" w:fill="FFFFFF"/>
        </w:rPr>
        <w:t xml:space="preserve">Відповідно до Порядку проведення консультацій з громадськістю з питань формування та реалізації державної політики, затвердженого постановою Кабінету Міністрів України від 03 листопада 2010 року № 996, з метою забезпечення вивчення і врахування думки громадськості </w:t>
      </w:r>
      <w:r>
        <w:rPr>
          <w:bCs/>
          <w:sz w:val="28"/>
          <w:szCs w:val="28"/>
          <w:shd w:val="clear" w:color="auto" w:fill="FFFFFF"/>
        </w:rPr>
        <w:t>наказ</w:t>
      </w:r>
      <w:r w:rsidRPr="001746AE">
        <w:rPr>
          <w:bCs/>
          <w:sz w:val="28"/>
          <w:szCs w:val="28"/>
          <w:shd w:val="clear" w:color="auto" w:fill="FFFFFF"/>
        </w:rPr>
        <w:t xml:space="preserve"> розміщено на офіційному вебсайті Міністерства внутрішніх справ України за                     адресою: </w:t>
      </w:r>
      <w:hyperlink r:id="rId7" w:history="1">
        <w:r w:rsidRPr="00EB1E8C">
          <w:rPr>
            <w:rStyle w:val="af2"/>
            <w:bCs/>
            <w:color w:val="auto"/>
            <w:sz w:val="28"/>
            <w:szCs w:val="28"/>
            <w:u w:val="none"/>
            <w:shd w:val="clear" w:color="auto" w:fill="FFFFFF"/>
          </w:rPr>
          <w:t>www.mvs.gov.ua</w:t>
        </w:r>
      </w:hyperlink>
      <w:r w:rsidRPr="00EB1E8C">
        <w:rPr>
          <w:bCs/>
          <w:sz w:val="28"/>
          <w:szCs w:val="28"/>
          <w:shd w:val="clear" w:color="auto" w:fill="FFFFFF"/>
        </w:rPr>
        <w:t>.</w:t>
      </w:r>
    </w:p>
    <w:p w:rsidR="00B16430" w:rsidRDefault="009A334A" w:rsidP="009A334A">
      <w:pPr>
        <w:pStyle w:val="af6"/>
        <w:tabs>
          <w:tab w:val="left" w:pos="3677"/>
        </w:tabs>
        <w:autoSpaceDE/>
        <w:autoSpaceDN/>
        <w:adjustRightInd/>
        <w:spacing w:before="240"/>
        <w:ind w:left="0" w:firstLine="567"/>
        <w:contextualSpacing/>
        <w:jc w:val="both"/>
        <w:outlineLvl w:val="2"/>
        <w:rPr>
          <w:sz w:val="28"/>
          <w:szCs w:val="28"/>
          <w:shd w:val="clear" w:color="auto" w:fill="FFFFFF"/>
          <w:lang w:val="uk-UA"/>
        </w:rPr>
      </w:pPr>
      <w:r w:rsidRPr="009A334A">
        <w:rPr>
          <w:sz w:val="28"/>
          <w:szCs w:val="28"/>
          <w:shd w:val="clear" w:color="auto" w:fill="FFFFFF"/>
          <w:lang w:val="uk-UA"/>
        </w:rPr>
        <w:t>Пропозиції та зауваження до наказу до Міністерства внутрішніх справ України не надходили.</w:t>
      </w:r>
    </w:p>
    <w:p w:rsidR="009A334A" w:rsidRDefault="009A334A" w:rsidP="009A334A">
      <w:pPr>
        <w:pStyle w:val="af6"/>
        <w:tabs>
          <w:tab w:val="left" w:pos="3677"/>
        </w:tabs>
        <w:autoSpaceDE/>
        <w:autoSpaceDN/>
        <w:adjustRightInd/>
        <w:spacing w:before="240"/>
        <w:ind w:left="0" w:firstLine="567"/>
        <w:contextualSpacing/>
        <w:jc w:val="both"/>
        <w:outlineLvl w:val="2"/>
        <w:rPr>
          <w:sz w:val="28"/>
          <w:szCs w:val="28"/>
          <w:shd w:val="clear" w:color="auto" w:fill="FFFFFF"/>
          <w:lang w:val="uk-UA"/>
        </w:rPr>
      </w:pPr>
    </w:p>
    <w:p w:rsidR="009A334A" w:rsidRDefault="009A334A" w:rsidP="009A334A">
      <w:pPr>
        <w:pStyle w:val="af6"/>
        <w:tabs>
          <w:tab w:val="left" w:pos="3677"/>
        </w:tabs>
        <w:autoSpaceDE/>
        <w:autoSpaceDN/>
        <w:adjustRightInd/>
        <w:spacing w:before="240"/>
        <w:ind w:left="0" w:firstLine="567"/>
        <w:contextualSpacing/>
        <w:jc w:val="both"/>
        <w:outlineLvl w:val="2"/>
        <w:rPr>
          <w:sz w:val="28"/>
          <w:szCs w:val="28"/>
          <w:shd w:val="clear" w:color="auto" w:fill="FFFFFF"/>
          <w:lang w:val="uk-UA"/>
        </w:rPr>
      </w:pPr>
    </w:p>
    <w:p w:rsidR="009A334A" w:rsidRPr="009A334A" w:rsidRDefault="009A334A" w:rsidP="009A334A">
      <w:pPr>
        <w:pStyle w:val="af6"/>
        <w:tabs>
          <w:tab w:val="left" w:pos="3677"/>
        </w:tabs>
        <w:autoSpaceDE/>
        <w:autoSpaceDN/>
        <w:adjustRightInd/>
        <w:spacing w:before="240"/>
        <w:ind w:left="0" w:firstLine="567"/>
        <w:contextualSpacing/>
        <w:jc w:val="both"/>
        <w:outlineLvl w:val="2"/>
        <w:rPr>
          <w:sz w:val="28"/>
          <w:szCs w:val="28"/>
          <w:shd w:val="clear" w:color="auto" w:fill="FFFFFF"/>
          <w:lang w:val="uk-UA"/>
        </w:rPr>
      </w:pPr>
    </w:p>
    <w:p w:rsidR="00F12520" w:rsidRDefault="00D56A42" w:rsidP="00F12520">
      <w:pPr>
        <w:pStyle w:val="af6"/>
        <w:tabs>
          <w:tab w:val="left" w:pos="3677"/>
        </w:tabs>
        <w:autoSpaceDE/>
        <w:autoSpaceDN/>
        <w:adjustRightInd/>
        <w:spacing w:before="240"/>
        <w:ind w:left="927" w:hanging="360"/>
        <w:contextualSpacing/>
        <w:jc w:val="both"/>
        <w:outlineLvl w:val="2"/>
        <w:rPr>
          <w:b/>
          <w:bCs/>
          <w:sz w:val="28"/>
          <w:szCs w:val="28"/>
          <w:shd w:val="clear" w:color="auto" w:fill="FFFFFF"/>
        </w:rPr>
      </w:pPr>
      <w:r w:rsidRPr="00C05884">
        <w:rPr>
          <w:b/>
          <w:sz w:val="28"/>
          <w:szCs w:val="28"/>
          <w:shd w:val="clear" w:color="auto" w:fill="FFFFFF"/>
          <w:lang w:val="uk-UA"/>
        </w:rPr>
        <w:t xml:space="preserve">7. </w:t>
      </w:r>
      <w:r w:rsidR="00F12520" w:rsidRPr="003454C9">
        <w:rPr>
          <w:b/>
          <w:bCs/>
          <w:sz w:val="28"/>
          <w:szCs w:val="28"/>
          <w:shd w:val="clear" w:color="auto" w:fill="FFFFFF"/>
        </w:rPr>
        <w:t>Оцінка відповідності</w:t>
      </w:r>
    </w:p>
    <w:p w:rsidR="00F12520" w:rsidRPr="003454C9" w:rsidRDefault="00F12520" w:rsidP="00F12520">
      <w:pPr>
        <w:pStyle w:val="af6"/>
        <w:tabs>
          <w:tab w:val="left" w:pos="3677"/>
        </w:tabs>
        <w:autoSpaceDE/>
        <w:autoSpaceDN/>
        <w:adjustRightInd/>
        <w:spacing w:before="240"/>
        <w:ind w:left="927" w:hanging="360"/>
        <w:contextualSpacing/>
        <w:jc w:val="both"/>
        <w:outlineLvl w:val="2"/>
        <w:rPr>
          <w:b/>
          <w:bCs/>
          <w:sz w:val="28"/>
          <w:szCs w:val="28"/>
          <w:shd w:val="clear" w:color="auto" w:fill="FFFFFF"/>
        </w:rPr>
      </w:pPr>
    </w:p>
    <w:p w:rsidR="00F12520" w:rsidRDefault="00F12520" w:rsidP="00F12520">
      <w:pPr>
        <w:pStyle w:val="af6"/>
        <w:tabs>
          <w:tab w:val="left" w:pos="993"/>
        </w:tabs>
        <w:spacing w:line="245" w:lineRule="auto"/>
        <w:ind w:left="0" w:firstLine="567"/>
        <w:jc w:val="both"/>
        <w:rPr>
          <w:sz w:val="28"/>
          <w:szCs w:val="28"/>
          <w:shd w:val="clear" w:color="auto" w:fill="FFFFFF"/>
        </w:rPr>
      </w:pPr>
      <w:r w:rsidRPr="00F47DEA">
        <w:rPr>
          <w:sz w:val="28"/>
          <w:szCs w:val="28"/>
          <w:shd w:val="clear" w:color="auto" w:fill="FFFFFF"/>
        </w:rPr>
        <w:t>У нака</w:t>
      </w:r>
      <w:r>
        <w:rPr>
          <w:sz w:val="28"/>
          <w:szCs w:val="28"/>
          <w:shd w:val="clear" w:color="auto" w:fill="FFFFFF"/>
        </w:rPr>
        <w:t>зі</w:t>
      </w:r>
      <w:r w:rsidRPr="00F47DEA">
        <w:rPr>
          <w:sz w:val="28"/>
          <w:szCs w:val="28"/>
          <w:shd w:val="clear" w:color="auto" w:fill="FFFFFF"/>
        </w:rPr>
        <w:t xml:space="preserve"> відсутні положення, що стосуються прав та свобод, гарантованих Конвенцією про захист прав людини і основоположних свобод, впливають на забезпечення рівних прав та можливостей жінок і чоловіків, містять ризики вчинення корупційних правопорушень та правопорушень, пов’язаних з корупцією, створюють підстави для дискримінації, стосуються інших ризиків та обмежень, які можуть виникнути під час реалізації</w:t>
      </w:r>
      <w:r>
        <w:rPr>
          <w:sz w:val="28"/>
          <w:szCs w:val="28"/>
          <w:shd w:val="clear" w:color="auto" w:fill="FFFFFF"/>
        </w:rPr>
        <w:t xml:space="preserve"> </w:t>
      </w:r>
      <w:r w:rsidRPr="00F47DEA">
        <w:rPr>
          <w:sz w:val="28"/>
          <w:szCs w:val="28"/>
          <w:shd w:val="clear" w:color="auto" w:fill="FFFFFF"/>
        </w:rPr>
        <w:t>наказу.</w:t>
      </w:r>
    </w:p>
    <w:p w:rsidR="009A334A" w:rsidRPr="009A334A" w:rsidRDefault="009A334A" w:rsidP="009A334A">
      <w:pPr>
        <w:pStyle w:val="af6"/>
        <w:tabs>
          <w:tab w:val="left" w:pos="993"/>
        </w:tabs>
        <w:spacing w:line="245" w:lineRule="auto"/>
        <w:ind w:left="0" w:firstLine="567"/>
        <w:jc w:val="both"/>
        <w:rPr>
          <w:sz w:val="28"/>
          <w:szCs w:val="28"/>
          <w:shd w:val="clear" w:color="auto" w:fill="FFFFFF"/>
        </w:rPr>
      </w:pPr>
      <w:r w:rsidRPr="009A334A">
        <w:rPr>
          <w:sz w:val="28"/>
          <w:szCs w:val="28"/>
          <w:shd w:val="clear" w:color="auto" w:fill="FFFFFF"/>
        </w:rPr>
        <w:t>Згідно з пунктом 10 Загального положення про юридичну службу міністерства, іншого органу виконавчої влади, державного підприємства, установи та організації, затвердженого постановою Кабінету Міністрів України від 26 листопада 2008 року № 1040, пункту 14 Порядку проведення гендерно-правової експертизи, затвердженого постановою Кабінету Міністрів України від 28 листопада 2018 року № 997, пункту 3 Порядку проведення органами виконавчої влади антидискримінаційної експертизи проектів нормативно-правових актів, затвердженого постановою Кабінету Міністрів України                 від 30 січня 2013 року № 61, Департамент юридичного забезпечення МВС провів експертизу наказу МВС та підготував відповідні юридичний, гендерно-правовий та антидискримінаційний висновки про те, що нормативно-правовий акт:</w:t>
      </w:r>
    </w:p>
    <w:p w:rsidR="009A334A" w:rsidRPr="009A334A" w:rsidRDefault="009A334A" w:rsidP="009A334A">
      <w:pPr>
        <w:pStyle w:val="af6"/>
        <w:tabs>
          <w:tab w:val="left" w:pos="993"/>
        </w:tabs>
        <w:spacing w:line="245" w:lineRule="auto"/>
        <w:ind w:left="0" w:firstLine="567"/>
        <w:jc w:val="both"/>
        <w:rPr>
          <w:sz w:val="28"/>
          <w:szCs w:val="28"/>
          <w:shd w:val="clear" w:color="auto" w:fill="FFFFFF"/>
        </w:rPr>
      </w:pPr>
      <w:r w:rsidRPr="009A334A">
        <w:rPr>
          <w:sz w:val="28"/>
          <w:szCs w:val="28"/>
          <w:shd w:val="clear" w:color="auto" w:fill="FFFFFF"/>
        </w:rPr>
        <w:t>розроблений за необхідності правового регулювання управлінської діяльності та в межах повноважень суб’єкта нормотворення відповідає положенням Конституції України, актам законодавства, узгоджується з нормативно-правовими актами такої самої юридичної сили, у тому числі зареєстрованими в Міністерстві юстиції України, а також не містить правових колізій та норм, що можуть сприяти вчиненню корупційних правопорушень;</w:t>
      </w:r>
    </w:p>
    <w:p w:rsidR="009A334A" w:rsidRPr="009A334A" w:rsidRDefault="009A334A" w:rsidP="009A334A">
      <w:pPr>
        <w:pStyle w:val="af6"/>
        <w:tabs>
          <w:tab w:val="left" w:pos="993"/>
        </w:tabs>
        <w:spacing w:line="245" w:lineRule="auto"/>
        <w:ind w:left="0" w:firstLine="567"/>
        <w:jc w:val="both"/>
        <w:rPr>
          <w:sz w:val="28"/>
          <w:szCs w:val="28"/>
          <w:shd w:val="clear" w:color="auto" w:fill="FFFFFF"/>
        </w:rPr>
      </w:pPr>
      <w:r w:rsidRPr="009A334A">
        <w:rPr>
          <w:sz w:val="28"/>
          <w:szCs w:val="28"/>
          <w:shd w:val="clear" w:color="auto" w:fill="FFFFFF"/>
        </w:rPr>
        <w:t xml:space="preserve">не містить положень, які не відповідають принципу забезпечення рівних прав та можливостей жінок і чоловіків; </w:t>
      </w:r>
    </w:p>
    <w:p w:rsidR="009A334A" w:rsidRPr="009A334A" w:rsidRDefault="009A334A" w:rsidP="009A334A">
      <w:pPr>
        <w:pStyle w:val="af6"/>
        <w:tabs>
          <w:tab w:val="left" w:pos="993"/>
        </w:tabs>
        <w:spacing w:line="245" w:lineRule="auto"/>
        <w:ind w:left="0" w:firstLine="567"/>
        <w:jc w:val="both"/>
        <w:rPr>
          <w:sz w:val="28"/>
          <w:szCs w:val="28"/>
          <w:shd w:val="clear" w:color="auto" w:fill="FFFFFF"/>
        </w:rPr>
      </w:pPr>
      <w:r w:rsidRPr="009A334A">
        <w:rPr>
          <w:sz w:val="28"/>
          <w:szCs w:val="28"/>
          <w:shd w:val="clear" w:color="auto" w:fill="FFFFFF"/>
        </w:rPr>
        <w:t>не містить положень, які містять ознаки дискримінації.</w:t>
      </w:r>
    </w:p>
    <w:p w:rsidR="009A334A" w:rsidRPr="00F47DEA" w:rsidRDefault="009A334A" w:rsidP="009A334A">
      <w:pPr>
        <w:pStyle w:val="af6"/>
        <w:tabs>
          <w:tab w:val="left" w:pos="993"/>
        </w:tabs>
        <w:spacing w:line="245" w:lineRule="auto"/>
        <w:ind w:left="0" w:firstLine="567"/>
        <w:jc w:val="both"/>
        <w:rPr>
          <w:sz w:val="28"/>
          <w:szCs w:val="28"/>
          <w:shd w:val="clear" w:color="auto" w:fill="FFFFFF"/>
        </w:rPr>
      </w:pPr>
      <w:r w:rsidRPr="009A334A">
        <w:rPr>
          <w:sz w:val="28"/>
          <w:szCs w:val="28"/>
          <w:shd w:val="clear" w:color="auto" w:fill="FFFFFF"/>
        </w:rPr>
        <w:t>Наказ МВС не потребує проведення громадської антикорупційної, громадської антидискримінаційної та громадської гендерно-правової експертиз.</w:t>
      </w:r>
    </w:p>
    <w:p w:rsidR="00234899" w:rsidRPr="00A10FFD" w:rsidRDefault="00234899" w:rsidP="00F12520">
      <w:pPr>
        <w:tabs>
          <w:tab w:val="left" w:pos="1134"/>
        </w:tabs>
        <w:spacing w:line="245" w:lineRule="auto"/>
        <w:ind w:firstLine="709"/>
        <w:jc w:val="both"/>
        <w:rPr>
          <w:b/>
          <w:bCs/>
        </w:rPr>
      </w:pPr>
    </w:p>
    <w:p w:rsidR="00F12520" w:rsidRDefault="00F12520" w:rsidP="00F12520">
      <w:pPr>
        <w:pStyle w:val="af6"/>
        <w:numPr>
          <w:ilvl w:val="0"/>
          <w:numId w:val="20"/>
        </w:numPr>
        <w:tabs>
          <w:tab w:val="left" w:pos="1034"/>
        </w:tabs>
        <w:autoSpaceDE/>
        <w:autoSpaceDN/>
        <w:adjustRightInd/>
        <w:contextualSpacing/>
        <w:jc w:val="both"/>
        <w:outlineLvl w:val="2"/>
        <w:rPr>
          <w:b/>
          <w:bCs/>
          <w:sz w:val="28"/>
          <w:szCs w:val="28"/>
          <w:shd w:val="clear" w:color="auto" w:fill="FFFFFF"/>
        </w:rPr>
      </w:pPr>
      <w:r w:rsidRPr="003454C9">
        <w:rPr>
          <w:b/>
          <w:bCs/>
          <w:sz w:val="28"/>
          <w:szCs w:val="28"/>
          <w:shd w:val="clear" w:color="auto" w:fill="FFFFFF"/>
        </w:rPr>
        <w:t>Прогноз результатів</w:t>
      </w:r>
    </w:p>
    <w:p w:rsidR="00F12520" w:rsidRPr="002311FD" w:rsidRDefault="00F12520" w:rsidP="00F12520">
      <w:pPr>
        <w:pStyle w:val="af6"/>
        <w:tabs>
          <w:tab w:val="left" w:pos="1034"/>
        </w:tabs>
        <w:autoSpaceDE/>
        <w:autoSpaceDN/>
        <w:adjustRightInd/>
        <w:ind w:left="927"/>
        <w:contextualSpacing/>
        <w:jc w:val="both"/>
        <w:outlineLvl w:val="2"/>
        <w:rPr>
          <w:b/>
          <w:bCs/>
          <w:sz w:val="28"/>
          <w:szCs w:val="28"/>
          <w:shd w:val="clear" w:color="auto" w:fill="FFFFFF"/>
        </w:rPr>
      </w:pPr>
    </w:p>
    <w:p w:rsidR="00F12520" w:rsidRPr="0037651C" w:rsidRDefault="00F12520" w:rsidP="00F12520">
      <w:pPr>
        <w:shd w:val="clear" w:color="auto" w:fill="FFFFFF"/>
        <w:ind w:firstLine="567"/>
        <w:jc w:val="both"/>
        <w:rPr>
          <w:sz w:val="28"/>
          <w:szCs w:val="28"/>
        </w:rPr>
      </w:pPr>
      <w:r>
        <w:rPr>
          <w:sz w:val="28"/>
          <w:szCs w:val="28"/>
        </w:rPr>
        <w:t>Наказ</w:t>
      </w:r>
      <w:r w:rsidRPr="00F47DEA">
        <w:rPr>
          <w:sz w:val="28"/>
          <w:szCs w:val="28"/>
        </w:rPr>
        <w:t xml:space="preserve"> за предметом правового регулювання не матиме впливу на: ринкове середовище, розвиток регіонів, підвищення чи зниження спроможності територіальних громад, ринок праці, рівень зайнятості населення, громадське здоров’я, покращення чи погіршення стану здоров’я населення або його окремих груп, екологію та навколишнє природне середовище, обсяг природних ресурсів, рівень забруднення атмосферного повітря, води, земель, зокрема забруднення утвореними відходами, інші суспільні відносини.</w:t>
      </w:r>
    </w:p>
    <w:p w:rsidR="00F12520" w:rsidRPr="00472A4D" w:rsidRDefault="00F12520" w:rsidP="00F12520">
      <w:pPr>
        <w:pStyle w:val="50"/>
        <w:shd w:val="clear" w:color="auto" w:fill="auto"/>
        <w:spacing w:before="0" w:after="0" w:line="240" w:lineRule="auto"/>
        <w:ind w:right="2"/>
        <w:jc w:val="both"/>
        <w:rPr>
          <w:b w:val="0"/>
          <w:sz w:val="24"/>
          <w:szCs w:val="24"/>
          <w:lang w:val="ru-RU"/>
        </w:rPr>
      </w:pPr>
    </w:p>
    <w:p w:rsidR="00F12520" w:rsidRPr="00472A4D" w:rsidRDefault="00F12520" w:rsidP="00F12520">
      <w:pPr>
        <w:pStyle w:val="50"/>
        <w:shd w:val="clear" w:color="auto" w:fill="auto"/>
        <w:spacing w:before="0" w:after="0" w:line="240" w:lineRule="auto"/>
        <w:ind w:right="2"/>
        <w:jc w:val="both"/>
        <w:rPr>
          <w:b w:val="0"/>
          <w:sz w:val="24"/>
          <w:szCs w:val="24"/>
          <w:lang w:val="ru-RU"/>
        </w:rPr>
      </w:pPr>
    </w:p>
    <w:p w:rsidR="00F12520" w:rsidRPr="00825152" w:rsidRDefault="00F12520" w:rsidP="00F12520">
      <w:pPr>
        <w:ind w:right="-112"/>
        <w:jc w:val="both"/>
        <w:rPr>
          <w:b/>
          <w:sz w:val="28"/>
          <w:szCs w:val="28"/>
          <w:lang w:val="uk-UA"/>
        </w:rPr>
      </w:pPr>
      <w:r w:rsidRPr="003454C9">
        <w:rPr>
          <w:b/>
          <w:sz w:val="28"/>
          <w:szCs w:val="28"/>
        </w:rPr>
        <w:t>Мін</w:t>
      </w:r>
      <w:r w:rsidR="00825152">
        <w:rPr>
          <w:b/>
          <w:sz w:val="28"/>
          <w:szCs w:val="28"/>
        </w:rPr>
        <w:t>істр внутрішніх справ України</w:t>
      </w:r>
      <w:r w:rsidR="00825152">
        <w:rPr>
          <w:b/>
          <w:sz w:val="28"/>
          <w:szCs w:val="28"/>
        </w:rPr>
        <w:tab/>
      </w:r>
      <w:r w:rsidR="00825152">
        <w:rPr>
          <w:b/>
          <w:sz w:val="28"/>
          <w:szCs w:val="28"/>
        </w:rPr>
        <w:tab/>
      </w:r>
      <w:r w:rsidR="00825152">
        <w:rPr>
          <w:b/>
          <w:sz w:val="28"/>
          <w:szCs w:val="28"/>
          <w:lang w:val="uk-UA"/>
        </w:rPr>
        <w:t xml:space="preserve">      Денис МОНАСТИРСЬКИЙ</w:t>
      </w:r>
    </w:p>
    <w:p w:rsidR="00F12520" w:rsidRPr="003454C9" w:rsidRDefault="00F12520" w:rsidP="00F12520">
      <w:pPr>
        <w:pStyle w:val="50"/>
        <w:shd w:val="clear" w:color="auto" w:fill="auto"/>
        <w:spacing w:before="0" w:after="0" w:line="240" w:lineRule="auto"/>
        <w:ind w:right="2"/>
        <w:jc w:val="both"/>
        <w:rPr>
          <w:b w:val="0"/>
          <w:sz w:val="28"/>
          <w:szCs w:val="28"/>
        </w:rPr>
      </w:pPr>
    </w:p>
    <w:p w:rsidR="00F12520" w:rsidRPr="003454C9" w:rsidRDefault="00F12520" w:rsidP="00F12520">
      <w:pPr>
        <w:pStyle w:val="50"/>
        <w:shd w:val="clear" w:color="auto" w:fill="auto"/>
        <w:tabs>
          <w:tab w:val="left" w:pos="4536"/>
        </w:tabs>
        <w:spacing w:before="0" w:after="0" w:line="240" w:lineRule="auto"/>
        <w:ind w:right="2"/>
        <w:jc w:val="both"/>
        <w:rPr>
          <w:sz w:val="28"/>
          <w:szCs w:val="28"/>
        </w:rPr>
      </w:pPr>
      <w:r w:rsidRPr="003454C9">
        <w:rPr>
          <w:b w:val="0"/>
          <w:sz w:val="28"/>
          <w:szCs w:val="28"/>
        </w:rPr>
        <w:t>___ ______________2021 р</w:t>
      </w:r>
      <w:r w:rsidR="00472A4D">
        <w:rPr>
          <w:b w:val="0"/>
          <w:sz w:val="28"/>
          <w:szCs w:val="28"/>
        </w:rPr>
        <w:t>оку</w:t>
      </w:r>
    </w:p>
    <w:sectPr w:rsidR="00F12520" w:rsidRPr="003454C9" w:rsidSect="009A334A">
      <w:headerReference w:type="default" r:id="rId8"/>
      <w:type w:val="continuous"/>
      <w:pgSz w:w="11909" w:h="16834"/>
      <w:pgMar w:top="426" w:right="567" w:bottom="709" w:left="1701" w:header="709" w:footer="709" w:gutter="0"/>
      <w:cols w:space="6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BF1" w:rsidRDefault="00497BF1">
      <w:r>
        <w:separator/>
      </w:r>
    </w:p>
  </w:endnote>
  <w:endnote w:type="continuationSeparator" w:id="0">
    <w:p w:rsidR="00497BF1" w:rsidRDefault="0049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BF1" w:rsidRDefault="00497BF1">
      <w:r>
        <w:separator/>
      </w:r>
    </w:p>
  </w:footnote>
  <w:footnote w:type="continuationSeparator" w:id="0">
    <w:p w:rsidR="00497BF1" w:rsidRDefault="00497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4A6" w:rsidRDefault="006204A6">
    <w:pPr>
      <w:pStyle w:val="ab"/>
      <w:framePr w:wrap="auto" w:vAnchor="text" w:hAnchor="margin" w:xAlign="center" w:y="1"/>
      <w:rPr>
        <w:rStyle w:val="ad"/>
        <w:sz w:val="24"/>
        <w:szCs w:val="24"/>
      </w:rPr>
    </w:pPr>
    <w:r>
      <w:rPr>
        <w:rStyle w:val="ad"/>
        <w:sz w:val="24"/>
        <w:szCs w:val="24"/>
      </w:rPr>
      <w:fldChar w:fldCharType="begin"/>
    </w:r>
    <w:r>
      <w:rPr>
        <w:rStyle w:val="ad"/>
        <w:sz w:val="24"/>
        <w:szCs w:val="24"/>
      </w:rPr>
      <w:instrText xml:space="preserve">PAGE  </w:instrText>
    </w:r>
    <w:r>
      <w:rPr>
        <w:rStyle w:val="ad"/>
        <w:sz w:val="24"/>
        <w:szCs w:val="24"/>
      </w:rPr>
      <w:fldChar w:fldCharType="separate"/>
    </w:r>
    <w:r w:rsidR="008C1DC8">
      <w:rPr>
        <w:rStyle w:val="ad"/>
        <w:noProof/>
        <w:sz w:val="24"/>
        <w:szCs w:val="24"/>
      </w:rPr>
      <w:t>2</w:t>
    </w:r>
    <w:r>
      <w:rPr>
        <w:rStyle w:val="ad"/>
        <w:sz w:val="24"/>
        <w:szCs w:val="24"/>
      </w:rPr>
      <w:fldChar w:fldCharType="end"/>
    </w:r>
  </w:p>
  <w:p w:rsidR="006204A6" w:rsidRDefault="006204A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1C47"/>
    <w:multiLevelType w:val="multilevel"/>
    <w:tmpl w:val="965A81D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456DD"/>
    <w:multiLevelType w:val="hybridMultilevel"/>
    <w:tmpl w:val="4BF20DC4"/>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6F4E17"/>
    <w:multiLevelType w:val="hybridMultilevel"/>
    <w:tmpl w:val="40DA64E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01200B"/>
    <w:multiLevelType w:val="hybridMultilevel"/>
    <w:tmpl w:val="E984F812"/>
    <w:lvl w:ilvl="0" w:tplc="E8CED6D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1E65D8"/>
    <w:multiLevelType w:val="hybridMultilevel"/>
    <w:tmpl w:val="B850757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977E30"/>
    <w:multiLevelType w:val="hybridMultilevel"/>
    <w:tmpl w:val="ABF4513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A57E5"/>
    <w:multiLevelType w:val="multilevel"/>
    <w:tmpl w:val="4BF20DC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2C0A88"/>
    <w:multiLevelType w:val="hybridMultilevel"/>
    <w:tmpl w:val="4BCC41C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7302AF"/>
    <w:multiLevelType w:val="hybridMultilevel"/>
    <w:tmpl w:val="26FE337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A811C4"/>
    <w:multiLevelType w:val="hybridMultilevel"/>
    <w:tmpl w:val="B87ACE56"/>
    <w:lvl w:ilvl="0" w:tplc="49CED0A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54FC18AF"/>
    <w:multiLevelType w:val="hybridMultilevel"/>
    <w:tmpl w:val="8CA05D74"/>
    <w:lvl w:ilvl="0" w:tplc="082A97BE">
      <w:start w:val="1"/>
      <w:numFmt w:val="decimal"/>
      <w:lvlText w:val="%1."/>
      <w:lvlJc w:val="left"/>
      <w:pPr>
        <w:tabs>
          <w:tab w:val="num" w:pos="1070"/>
        </w:tabs>
        <w:ind w:left="1070" w:hanging="360"/>
      </w:pPr>
      <w:rPr>
        <w:rFonts w:cs="Times New Roman" w:hint="default"/>
      </w:rPr>
    </w:lvl>
    <w:lvl w:ilvl="1" w:tplc="04190001">
      <w:start w:val="1"/>
      <w:numFmt w:val="bullet"/>
      <w:lvlText w:val=""/>
      <w:lvlJc w:val="left"/>
      <w:pPr>
        <w:tabs>
          <w:tab w:val="num" w:pos="1790"/>
        </w:tabs>
        <w:ind w:left="1790" w:hanging="360"/>
      </w:pPr>
      <w:rPr>
        <w:rFonts w:ascii="Symbol" w:hAnsi="Symbol" w:hint="default"/>
      </w:rPr>
    </w:lvl>
    <w:lvl w:ilvl="2" w:tplc="0419001B">
      <w:start w:val="1"/>
      <w:numFmt w:val="lowerRoman"/>
      <w:lvlText w:val="%3."/>
      <w:lvlJc w:val="right"/>
      <w:pPr>
        <w:tabs>
          <w:tab w:val="num" w:pos="2510"/>
        </w:tabs>
        <w:ind w:left="2510" w:hanging="180"/>
      </w:pPr>
      <w:rPr>
        <w:rFonts w:cs="Times New Roman"/>
      </w:rPr>
    </w:lvl>
    <w:lvl w:ilvl="3" w:tplc="0419000F">
      <w:start w:val="1"/>
      <w:numFmt w:val="decimal"/>
      <w:lvlText w:val="%4."/>
      <w:lvlJc w:val="left"/>
      <w:pPr>
        <w:tabs>
          <w:tab w:val="num" w:pos="3230"/>
        </w:tabs>
        <w:ind w:left="3230" w:hanging="360"/>
      </w:pPr>
      <w:rPr>
        <w:rFonts w:cs="Times New Roman"/>
      </w:rPr>
    </w:lvl>
    <w:lvl w:ilvl="4" w:tplc="04190019">
      <w:start w:val="1"/>
      <w:numFmt w:val="lowerLetter"/>
      <w:lvlText w:val="%5."/>
      <w:lvlJc w:val="left"/>
      <w:pPr>
        <w:tabs>
          <w:tab w:val="num" w:pos="3950"/>
        </w:tabs>
        <w:ind w:left="3950" w:hanging="360"/>
      </w:pPr>
      <w:rPr>
        <w:rFonts w:cs="Times New Roman"/>
      </w:rPr>
    </w:lvl>
    <w:lvl w:ilvl="5" w:tplc="0419001B">
      <w:start w:val="1"/>
      <w:numFmt w:val="lowerRoman"/>
      <w:lvlText w:val="%6."/>
      <w:lvlJc w:val="right"/>
      <w:pPr>
        <w:tabs>
          <w:tab w:val="num" w:pos="4670"/>
        </w:tabs>
        <w:ind w:left="4670" w:hanging="180"/>
      </w:pPr>
      <w:rPr>
        <w:rFonts w:cs="Times New Roman"/>
      </w:rPr>
    </w:lvl>
    <w:lvl w:ilvl="6" w:tplc="0419000F">
      <w:start w:val="1"/>
      <w:numFmt w:val="decimal"/>
      <w:lvlText w:val="%7."/>
      <w:lvlJc w:val="left"/>
      <w:pPr>
        <w:tabs>
          <w:tab w:val="num" w:pos="5390"/>
        </w:tabs>
        <w:ind w:left="5390" w:hanging="360"/>
      </w:pPr>
      <w:rPr>
        <w:rFonts w:cs="Times New Roman"/>
      </w:rPr>
    </w:lvl>
    <w:lvl w:ilvl="7" w:tplc="04190019">
      <w:start w:val="1"/>
      <w:numFmt w:val="lowerLetter"/>
      <w:lvlText w:val="%8."/>
      <w:lvlJc w:val="left"/>
      <w:pPr>
        <w:tabs>
          <w:tab w:val="num" w:pos="6110"/>
        </w:tabs>
        <w:ind w:left="6110" w:hanging="360"/>
      </w:pPr>
      <w:rPr>
        <w:rFonts w:cs="Times New Roman"/>
      </w:rPr>
    </w:lvl>
    <w:lvl w:ilvl="8" w:tplc="0419001B">
      <w:start w:val="1"/>
      <w:numFmt w:val="lowerRoman"/>
      <w:lvlText w:val="%9."/>
      <w:lvlJc w:val="right"/>
      <w:pPr>
        <w:tabs>
          <w:tab w:val="num" w:pos="6830"/>
        </w:tabs>
        <w:ind w:left="6830" w:hanging="180"/>
      </w:pPr>
      <w:rPr>
        <w:rFonts w:cs="Times New Roman"/>
      </w:rPr>
    </w:lvl>
  </w:abstractNum>
  <w:abstractNum w:abstractNumId="11" w15:restartNumberingAfterBreak="0">
    <w:nsid w:val="586C6602"/>
    <w:multiLevelType w:val="hybridMultilevel"/>
    <w:tmpl w:val="466C00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6009A2"/>
    <w:multiLevelType w:val="multilevel"/>
    <w:tmpl w:val="B7CC7C5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442ABD"/>
    <w:multiLevelType w:val="multilevel"/>
    <w:tmpl w:val="E984F81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40240E"/>
    <w:multiLevelType w:val="hybridMultilevel"/>
    <w:tmpl w:val="7AAA657E"/>
    <w:lvl w:ilvl="0" w:tplc="BBE6E39C">
      <w:start w:val="3"/>
      <w:numFmt w:val="decimal"/>
      <w:lvlText w:val="%1."/>
      <w:lvlJc w:val="left"/>
      <w:pPr>
        <w:tabs>
          <w:tab w:val="num" w:pos="1070"/>
        </w:tabs>
        <w:ind w:left="1070" w:hanging="360"/>
      </w:pPr>
      <w:rPr>
        <w:rFonts w:cs="Times New Roman" w:hint="default"/>
      </w:rPr>
    </w:lvl>
    <w:lvl w:ilvl="1" w:tplc="04190019">
      <w:start w:val="1"/>
      <w:numFmt w:val="lowerLetter"/>
      <w:lvlText w:val="%2."/>
      <w:lvlJc w:val="left"/>
      <w:pPr>
        <w:tabs>
          <w:tab w:val="num" w:pos="1790"/>
        </w:tabs>
        <w:ind w:left="1790" w:hanging="360"/>
      </w:pPr>
      <w:rPr>
        <w:rFonts w:cs="Times New Roman"/>
      </w:rPr>
    </w:lvl>
    <w:lvl w:ilvl="2" w:tplc="0419001B">
      <w:start w:val="1"/>
      <w:numFmt w:val="lowerRoman"/>
      <w:lvlText w:val="%3."/>
      <w:lvlJc w:val="right"/>
      <w:pPr>
        <w:tabs>
          <w:tab w:val="num" w:pos="2510"/>
        </w:tabs>
        <w:ind w:left="2510" w:hanging="180"/>
      </w:pPr>
      <w:rPr>
        <w:rFonts w:cs="Times New Roman"/>
      </w:rPr>
    </w:lvl>
    <w:lvl w:ilvl="3" w:tplc="0419000F">
      <w:start w:val="1"/>
      <w:numFmt w:val="decimal"/>
      <w:lvlText w:val="%4."/>
      <w:lvlJc w:val="left"/>
      <w:pPr>
        <w:tabs>
          <w:tab w:val="num" w:pos="3230"/>
        </w:tabs>
        <w:ind w:left="3230" w:hanging="360"/>
      </w:pPr>
      <w:rPr>
        <w:rFonts w:cs="Times New Roman"/>
      </w:rPr>
    </w:lvl>
    <w:lvl w:ilvl="4" w:tplc="04190019">
      <w:start w:val="1"/>
      <w:numFmt w:val="lowerLetter"/>
      <w:lvlText w:val="%5."/>
      <w:lvlJc w:val="left"/>
      <w:pPr>
        <w:tabs>
          <w:tab w:val="num" w:pos="3950"/>
        </w:tabs>
        <w:ind w:left="3950" w:hanging="360"/>
      </w:pPr>
      <w:rPr>
        <w:rFonts w:cs="Times New Roman"/>
      </w:rPr>
    </w:lvl>
    <w:lvl w:ilvl="5" w:tplc="0419001B">
      <w:start w:val="1"/>
      <w:numFmt w:val="lowerRoman"/>
      <w:lvlText w:val="%6."/>
      <w:lvlJc w:val="right"/>
      <w:pPr>
        <w:tabs>
          <w:tab w:val="num" w:pos="4670"/>
        </w:tabs>
        <w:ind w:left="4670" w:hanging="180"/>
      </w:pPr>
      <w:rPr>
        <w:rFonts w:cs="Times New Roman"/>
      </w:rPr>
    </w:lvl>
    <w:lvl w:ilvl="6" w:tplc="0419000F">
      <w:start w:val="1"/>
      <w:numFmt w:val="decimal"/>
      <w:lvlText w:val="%7."/>
      <w:lvlJc w:val="left"/>
      <w:pPr>
        <w:tabs>
          <w:tab w:val="num" w:pos="5390"/>
        </w:tabs>
        <w:ind w:left="5390" w:hanging="360"/>
      </w:pPr>
      <w:rPr>
        <w:rFonts w:cs="Times New Roman"/>
      </w:rPr>
    </w:lvl>
    <w:lvl w:ilvl="7" w:tplc="04190019">
      <w:start w:val="1"/>
      <w:numFmt w:val="lowerLetter"/>
      <w:lvlText w:val="%8."/>
      <w:lvlJc w:val="left"/>
      <w:pPr>
        <w:tabs>
          <w:tab w:val="num" w:pos="6110"/>
        </w:tabs>
        <w:ind w:left="6110" w:hanging="360"/>
      </w:pPr>
      <w:rPr>
        <w:rFonts w:cs="Times New Roman"/>
      </w:rPr>
    </w:lvl>
    <w:lvl w:ilvl="8" w:tplc="0419001B">
      <w:start w:val="1"/>
      <w:numFmt w:val="lowerRoman"/>
      <w:lvlText w:val="%9."/>
      <w:lvlJc w:val="right"/>
      <w:pPr>
        <w:tabs>
          <w:tab w:val="num" w:pos="6830"/>
        </w:tabs>
        <w:ind w:left="6830" w:hanging="180"/>
      </w:pPr>
      <w:rPr>
        <w:rFonts w:cs="Times New Roman"/>
      </w:rPr>
    </w:lvl>
  </w:abstractNum>
  <w:abstractNum w:abstractNumId="15" w15:restartNumberingAfterBreak="0">
    <w:nsid w:val="682D5B1A"/>
    <w:multiLevelType w:val="hybridMultilevel"/>
    <w:tmpl w:val="7B2E0436"/>
    <w:lvl w:ilvl="0" w:tplc="04190001">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6D576E33"/>
    <w:multiLevelType w:val="hybridMultilevel"/>
    <w:tmpl w:val="8E7EF126"/>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15:restartNumberingAfterBreak="0">
    <w:nsid w:val="78407476"/>
    <w:multiLevelType w:val="hybridMultilevel"/>
    <w:tmpl w:val="4E347948"/>
    <w:lvl w:ilvl="0" w:tplc="2EA86716">
      <w:start w:val="8"/>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8" w15:restartNumberingAfterBreak="0">
    <w:nsid w:val="79807041"/>
    <w:multiLevelType w:val="hybridMultilevel"/>
    <w:tmpl w:val="965A81D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13485F"/>
    <w:multiLevelType w:val="hybridMultilevel"/>
    <w:tmpl w:val="3828DAF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16"/>
  </w:num>
  <w:num w:numId="4">
    <w:abstractNumId w:val="14"/>
  </w:num>
  <w:num w:numId="5">
    <w:abstractNumId w:val="2"/>
  </w:num>
  <w:num w:numId="6">
    <w:abstractNumId w:val="4"/>
  </w:num>
  <w:num w:numId="7">
    <w:abstractNumId w:val="1"/>
  </w:num>
  <w:num w:numId="8">
    <w:abstractNumId w:val="6"/>
  </w:num>
  <w:num w:numId="9">
    <w:abstractNumId w:val="8"/>
  </w:num>
  <w:num w:numId="10">
    <w:abstractNumId w:val="18"/>
  </w:num>
  <w:num w:numId="11">
    <w:abstractNumId w:val="0"/>
  </w:num>
  <w:num w:numId="12">
    <w:abstractNumId w:val="5"/>
  </w:num>
  <w:num w:numId="13">
    <w:abstractNumId w:val="19"/>
  </w:num>
  <w:num w:numId="14">
    <w:abstractNumId w:val="7"/>
  </w:num>
  <w:num w:numId="15">
    <w:abstractNumId w:val="11"/>
  </w:num>
  <w:num w:numId="16">
    <w:abstractNumId w:val="3"/>
  </w:num>
  <w:num w:numId="17">
    <w:abstractNumId w:val="13"/>
  </w:num>
  <w:num w:numId="18">
    <w:abstractNumId w:val="12"/>
  </w:num>
  <w:num w:numId="19">
    <w:abstractNumId w:val="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065"/>
    <w:rsid w:val="00063046"/>
    <w:rsid w:val="000662B8"/>
    <w:rsid w:val="00070CC6"/>
    <w:rsid w:val="00073737"/>
    <w:rsid w:val="000737AB"/>
    <w:rsid w:val="000C51AB"/>
    <w:rsid w:val="00104A66"/>
    <w:rsid w:val="0016357A"/>
    <w:rsid w:val="00182CE7"/>
    <w:rsid w:val="00190F00"/>
    <w:rsid w:val="001A4980"/>
    <w:rsid w:val="001C732A"/>
    <w:rsid w:val="001E08B5"/>
    <w:rsid w:val="001E1B9D"/>
    <w:rsid w:val="001E4181"/>
    <w:rsid w:val="00207A97"/>
    <w:rsid w:val="00234899"/>
    <w:rsid w:val="00235BEC"/>
    <w:rsid w:val="00241E44"/>
    <w:rsid w:val="00272871"/>
    <w:rsid w:val="00290BE2"/>
    <w:rsid w:val="00295FE9"/>
    <w:rsid w:val="002B14D3"/>
    <w:rsid w:val="002B629C"/>
    <w:rsid w:val="002C7864"/>
    <w:rsid w:val="002D781C"/>
    <w:rsid w:val="002F5305"/>
    <w:rsid w:val="00305534"/>
    <w:rsid w:val="003365F7"/>
    <w:rsid w:val="00355B31"/>
    <w:rsid w:val="00360458"/>
    <w:rsid w:val="00385805"/>
    <w:rsid w:val="003925A6"/>
    <w:rsid w:val="0039421E"/>
    <w:rsid w:val="00394920"/>
    <w:rsid w:val="003A52D7"/>
    <w:rsid w:val="003B4F5F"/>
    <w:rsid w:val="003D7955"/>
    <w:rsid w:val="00405F84"/>
    <w:rsid w:val="00410CF5"/>
    <w:rsid w:val="00451562"/>
    <w:rsid w:val="004605CB"/>
    <w:rsid w:val="00460B4D"/>
    <w:rsid w:val="00463719"/>
    <w:rsid w:val="00472A4D"/>
    <w:rsid w:val="004745B0"/>
    <w:rsid w:val="00492865"/>
    <w:rsid w:val="00497BF1"/>
    <w:rsid w:val="004A2230"/>
    <w:rsid w:val="004C16E0"/>
    <w:rsid w:val="004C76D5"/>
    <w:rsid w:val="004D6A97"/>
    <w:rsid w:val="005247A6"/>
    <w:rsid w:val="00545EF5"/>
    <w:rsid w:val="00570B10"/>
    <w:rsid w:val="00574D3B"/>
    <w:rsid w:val="00585F07"/>
    <w:rsid w:val="00597F36"/>
    <w:rsid w:val="005C580D"/>
    <w:rsid w:val="006204A6"/>
    <w:rsid w:val="00625BFA"/>
    <w:rsid w:val="00627EFE"/>
    <w:rsid w:val="00646C4D"/>
    <w:rsid w:val="00672058"/>
    <w:rsid w:val="0067421B"/>
    <w:rsid w:val="006852F8"/>
    <w:rsid w:val="006A5A04"/>
    <w:rsid w:val="006B002B"/>
    <w:rsid w:val="006B2C83"/>
    <w:rsid w:val="006B5654"/>
    <w:rsid w:val="006C1A19"/>
    <w:rsid w:val="006C3FEF"/>
    <w:rsid w:val="006E71F7"/>
    <w:rsid w:val="006F12D7"/>
    <w:rsid w:val="006F3178"/>
    <w:rsid w:val="007435E3"/>
    <w:rsid w:val="007554B2"/>
    <w:rsid w:val="00755756"/>
    <w:rsid w:val="00763500"/>
    <w:rsid w:val="007806E3"/>
    <w:rsid w:val="007B564D"/>
    <w:rsid w:val="007D6F4B"/>
    <w:rsid w:val="007E2390"/>
    <w:rsid w:val="007F4BA2"/>
    <w:rsid w:val="00804EF0"/>
    <w:rsid w:val="00813C00"/>
    <w:rsid w:val="00825152"/>
    <w:rsid w:val="00826282"/>
    <w:rsid w:val="008304C1"/>
    <w:rsid w:val="00832D68"/>
    <w:rsid w:val="00841EB3"/>
    <w:rsid w:val="00845065"/>
    <w:rsid w:val="00847E26"/>
    <w:rsid w:val="00853085"/>
    <w:rsid w:val="0087000D"/>
    <w:rsid w:val="008B4BF4"/>
    <w:rsid w:val="008B65DA"/>
    <w:rsid w:val="008C1DC8"/>
    <w:rsid w:val="008F0052"/>
    <w:rsid w:val="008F4EF9"/>
    <w:rsid w:val="009247E3"/>
    <w:rsid w:val="009313AD"/>
    <w:rsid w:val="0094305F"/>
    <w:rsid w:val="0095415D"/>
    <w:rsid w:val="00993BDA"/>
    <w:rsid w:val="00995E67"/>
    <w:rsid w:val="009A334A"/>
    <w:rsid w:val="009A3943"/>
    <w:rsid w:val="009D0CBD"/>
    <w:rsid w:val="009F1B54"/>
    <w:rsid w:val="00A10FFD"/>
    <w:rsid w:val="00A20EA9"/>
    <w:rsid w:val="00A56685"/>
    <w:rsid w:val="00A67BD9"/>
    <w:rsid w:val="00A73285"/>
    <w:rsid w:val="00A778B7"/>
    <w:rsid w:val="00A86C15"/>
    <w:rsid w:val="00A9798C"/>
    <w:rsid w:val="00AA37C7"/>
    <w:rsid w:val="00AD084D"/>
    <w:rsid w:val="00AE2146"/>
    <w:rsid w:val="00B1579F"/>
    <w:rsid w:val="00B16430"/>
    <w:rsid w:val="00B21282"/>
    <w:rsid w:val="00B248C8"/>
    <w:rsid w:val="00B32E0F"/>
    <w:rsid w:val="00B81496"/>
    <w:rsid w:val="00B9126B"/>
    <w:rsid w:val="00B912AD"/>
    <w:rsid w:val="00BC0327"/>
    <w:rsid w:val="00BE32B1"/>
    <w:rsid w:val="00C10E2F"/>
    <w:rsid w:val="00C14F74"/>
    <w:rsid w:val="00C15A17"/>
    <w:rsid w:val="00C32B80"/>
    <w:rsid w:val="00C33BD8"/>
    <w:rsid w:val="00C343E0"/>
    <w:rsid w:val="00C36DBE"/>
    <w:rsid w:val="00C43636"/>
    <w:rsid w:val="00C5062F"/>
    <w:rsid w:val="00CA66D8"/>
    <w:rsid w:val="00CB54C7"/>
    <w:rsid w:val="00D06A71"/>
    <w:rsid w:val="00D1150A"/>
    <w:rsid w:val="00D30183"/>
    <w:rsid w:val="00D351DF"/>
    <w:rsid w:val="00D56A42"/>
    <w:rsid w:val="00D75E10"/>
    <w:rsid w:val="00DA2C73"/>
    <w:rsid w:val="00DB68CB"/>
    <w:rsid w:val="00DC2253"/>
    <w:rsid w:val="00E064B4"/>
    <w:rsid w:val="00E1452E"/>
    <w:rsid w:val="00E36D9D"/>
    <w:rsid w:val="00E51FB6"/>
    <w:rsid w:val="00E70DEE"/>
    <w:rsid w:val="00E87FCF"/>
    <w:rsid w:val="00E91D86"/>
    <w:rsid w:val="00EB1E8C"/>
    <w:rsid w:val="00EB3DF5"/>
    <w:rsid w:val="00EB3F5F"/>
    <w:rsid w:val="00EC31CF"/>
    <w:rsid w:val="00EC4941"/>
    <w:rsid w:val="00EC51C1"/>
    <w:rsid w:val="00EE6CE9"/>
    <w:rsid w:val="00F12520"/>
    <w:rsid w:val="00F64A04"/>
    <w:rsid w:val="00F80AAE"/>
    <w:rsid w:val="00F81B1D"/>
    <w:rsid w:val="00F83E14"/>
    <w:rsid w:val="00F86D9A"/>
    <w:rsid w:val="00F911BA"/>
    <w:rsid w:val="00F94FF4"/>
    <w:rsid w:val="00FA4BF0"/>
    <w:rsid w:val="00FD5097"/>
    <w:rsid w:val="00FF1C69"/>
    <w:rsid w:val="00FF5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ACE2EC31-296C-44E1-9BBB-DFA8585BA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Block Text" w:uiPriority="99"/>
    <w:lsdException w:name="Strong" w:locked="1" w:qFormat="1"/>
    <w:lsdException w:name="Emphasis" w:locked="1" w:qFormat="1"/>
    <w:lsdException w:name="Normal (Web)" w:uiPriority="99" w:qFormat="1"/>
    <w:lsdException w:name="HTML Preformatted"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52D7"/>
    <w:pPr>
      <w:widowControl w:val="0"/>
      <w:autoSpaceDE w:val="0"/>
      <w:autoSpaceDN w:val="0"/>
      <w:adjustRightInd w:val="0"/>
    </w:pPr>
  </w:style>
  <w:style w:type="paragraph" w:styleId="2">
    <w:name w:val="heading 2"/>
    <w:basedOn w:val="a"/>
    <w:next w:val="a"/>
    <w:qFormat/>
    <w:locked/>
    <w:rsid w:val="0094305F"/>
    <w:pPr>
      <w:keepNext/>
      <w:keepLines/>
      <w:autoSpaceDE/>
      <w:autoSpaceDN/>
      <w:adjustRightInd/>
      <w:spacing w:before="360" w:after="80" w:line="276" w:lineRule="auto"/>
      <w:outlineLvl w:val="1"/>
    </w:pPr>
    <w:rPr>
      <w:rFonts w:ascii="Calibri" w:hAnsi="Calibri" w:cs="Calibri"/>
      <w:b/>
      <w:color w:val="000000"/>
      <w:sz w:val="36"/>
      <w:szCs w:val="36"/>
    </w:rPr>
  </w:style>
  <w:style w:type="character" w:default="1" w:styleId="a0">
    <w:name w:val="Default Paragraph Font"/>
    <w:aliases w:val=" Знак Знак11"/>
    <w:link w:val="a1"/>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20">
    <w:name w:val="Body Text Indent 2"/>
    <w:basedOn w:val="a"/>
    <w:link w:val="21"/>
    <w:semiHidden/>
    <w:rsid w:val="003A52D7"/>
    <w:pPr>
      <w:widowControl/>
      <w:autoSpaceDE/>
      <w:autoSpaceDN/>
      <w:adjustRightInd/>
      <w:ind w:firstLine="709"/>
      <w:jc w:val="both"/>
    </w:pPr>
    <w:rPr>
      <w:sz w:val="28"/>
      <w:szCs w:val="28"/>
      <w:lang w:val="uk-UA"/>
    </w:rPr>
  </w:style>
  <w:style w:type="character" w:customStyle="1" w:styleId="21">
    <w:name w:val="Основной текст с отступом 2 Знак"/>
    <w:link w:val="20"/>
    <w:semiHidden/>
    <w:locked/>
    <w:rsid w:val="00574D3B"/>
    <w:rPr>
      <w:rFonts w:cs="Times New Roman"/>
      <w:sz w:val="20"/>
      <w:szCs w:val="20"/>
    </w:rPr>
  </w:style>
  <w:style w:type="paragraph" w:styleId="a4">
    <w:name w:val="Balloon Text"/>
    <w:basedOn w:val="a"/>
    <w:link w:val="a5"/>
    <w:semiHidden/>
    <w:rsid w:val="003A52D7"/>
    <w:rPr>
      <w:rFonts w:ascii="Tahoma" w:hAnsi="Tahoma" w:cs="Tahoma"/>
      <w:sz w:val="16"/>
      <w:szCs w:val="16"/>
    </w:rPr>
  </w:style>
  <w:style w:type="character" w:customStyle="1" w:styleId="a5">
    <w:name w:val="Текст выноски Знак"/>
    <w:link w:val="a4"/>
    <w:semiHidden/>
    <w:locked/>
    <w:rsid w:val="00574D3B"/>
    <w:rPr>
      <w:rFonts w:cs="Times New Roman"/>
      <w:sz w:val="2"/>
      <w:szCs w:val="2"/>
    </w:rPr>
  </w:style>
  <w:style w:type="paragraph" w:styleId="a6">
    <w:name w:val="Normal (Web)"/>
    <w:basedOn w:val="a"/>
    <w:uiPriority w:val="99"/>
    <w:qFormat/>
    <w:rsid w:val="003A52D7"/>
    <w:pPr>
      <w:widowControl/>
      <w:autoSpaceDE/>
      <w:autoSpaceDN/>
      <w:adjustRightInd/>
      <w:spacing w:before="100" w:beforeAutospacing="1" w:after="100" w:afterAutospacing="1"/>
    </w:pPr>
    <w:rPr>
      <w:sz w:val="24"/>
      <w:szCs w:val="24"/>
    </w:rPr>
  </w:style>
  <w:style w:type="paragraph" w:customStyle="1" w:styleId="210">
    <w:name w:val="Основной текст с отступом 21"/>
    <w:basedOn w:val="a"/>
    <w:rsid w:val="003A52D7"/>
    <w:pPr>
      <w:widowControl/>
      <w:autoSpaceDE/>
      <w:autoSpaceDN/>
      <w:adjustRightInd/>
      <w:ind w:firstLine="851"/>
      <w:jc w:val="both"/>
    </w:pPr>
    <w:rPr>
      <w:sz w:val="24"/>
      <w:szCs w:val="24"/>
      <w:lang w:val="uk-UA"/>
    </w:rPr>
  </w:style>
  <w:style w:type="paragraph" w:styleId="3">
    <w:name w:val="Body Text Indent 3"/>
    <w:basedOn w:val="a"/>
    <w:link w:val="30"/>
    <w:semiHidden/>
    <w:rsid w:val="003A52D7"/>
    <w:pPr>
      <w:spacing w:after="120"/>
      <w:ind w:left="283"/>
    </w:pPr>
    <w:rPr>
      <w:sz w:val="16"/>
      <w:szCs w:val="16"/>
    </w:rPr>
  </w:style>
  <w:style w:type="character" w:customStyle="1" w:styleId="30">
    <w:name w:val="Основной текст с отступом 3 Знак"/>
    <w:link w:val="3"/>
    <w:semiHidden/>
    <w:locked/>
    <w:rsid w:val="00574D3B"/>
    <w:rPr>
      <w:rFonts w:cs="Times New Roman"/>
      <w:sz w:val="16"/>
      <w:szCs w:val="16"/>
    </w:rPr>
  </w:style>
  <w:style w:type="paragraph" w:styleId="22">
    <w:name w:val="Body Text 2"/>
    <w:basedOn w:val="a"/>
    <w:link w:val="23"/>
    <w:semiHidden/>
    <w:rsid w:val="003A52D7"/>
    <w:pPr>
      <w:spacing w:after="120" w:line="480" w:lineRule="auto"/>
    </w:pPr>
  </w:style>
  <w:style w:type="character" w:customStyle="1" w:styleId="23">
    <w:name w:val="Основной текст 2 Знак"/>
    <w:link w:val="22"/>
    <w:semiHidden/>
    <w:locked/>
    <w:rsid w:val="00574D3B"/>
    <w:rPr>
      <w:rFonts w:cs="Times New Roman"/>
      <w:sz w:val="20"/>
      <w:szCs w:val="20"/>
    </w:rPr>
  </w:style>
  <w:style w:type="paragraph" w:styleId="a7">
    <w:name w:val="Title"/>
    <w:basedOn w:val="a"/>
    <w:link w:val="a8"/>
    <w:qFormat/>
    <w:rsid w:val="003A52D7"/>
    <w:pPr>
      <w:widowControl/>
      <w:autoSpaceDE/>
      <w:autoSpaceDN/>
      <w:adjustRightInd/>
      <w:jc w:val="center"/>
    </w:pPr>
    <w:rPr>
      <w:b/>
      <w:bCs/>
      <w:sz w:val="28"/>
      <w:szCs w:val="28"/>
      <w:lang w:val="uk-UA"/>
    </w:rPr>
  </w:style>
  <w:style w:type="character" w:customStyle="1" w:styleId="a8">
    <w:name w:val="Заголовок Знак"/>
    <w:link w:val="a7"/>
    <w:locked/>
    <w:rsid w:val="00574D3B"/>
    <w:rPr>
      <w:rFonts w:ascii="Cambria" w:hAnsi="Cambria" w:cs="Cambria"/>
      <w:b/>
      <w:bCs/>
      <w:kern w:val="28"/>
      <w:sz w:val="32"/>
      <w:szCs w:val="32"/>
    </w:rPr>
  </w:style>
  <w:style w:type="paragraph" w:styleId="31">
    <w:name w:val="Body Text 3"/>
    <w:basedOn w:val="a"/>
    <w:link w:val="32"/>
    <w:semiHidden/>
    <w:rsid w:val="003A52D7"/>
    <w:pPr>
      <w:widowControl/>
      <w:autoSpaceDE/>
      <w:autoSpaceDN/>
      <w:adjustRightInd/>
      <w:spacing w:after="120"/>
    </w:pPr>
    <w:rPr>
      <w:sz w:val="16"/>
      <w:szCs w:val="16"/>
      <w:lang w:val="uk-UA"/>
    </w:rPr>
  </w:style>
  <w:style w:type="character" w:customStyle="1" w:styleId="32">
    <w:name w:val="Основной текст 3 Знак"/>
    <w:link w:val="31"/>
    <w:semiHidden/>
    <w:locked/>
    <w:rsid w:val="00574D3B"/>
    <w:rPr>
      <w:rFonts w:cs="Times New Roman"/>
      <w:sz w:val="16"/>
      <w:szCs w:val="16"/>
    </w:rPr>
  </w:style>
  <w:style w:type="paragraph" w:styleId="a9">
    <w:name w:val="Body Text Indent"/>
    <w:basedOn w:val="a"/>
    <w:link w:val="aa"/>
    <w:semiHidden/>
    <w:rsid w:val="003A52D7"/>
    <w:pPr>
      <w:spacing w:after="120"/>
      <w:ind w:left="283"/>
    </w:pPr>
  </w:style>
  <w:style w:type="character" w:customStyle="1" w:styleId="aa">
    <w:name w:val="Основной текст с отступом Знак"/>
    <w:link w:val="a9"/>
    <w:semiHidden/>
    <w:locked/>
    <w:rsid w:val="00574D3B"/>
    <w:rPr>
      <w:rFonts w:cs="Times New Roman"/>
      <w:sz w:val="20"/>
      <w:szCs w:val="20"/>
    </w:rPr>
  </w:style>
  <w:style w:type="paragraph" w:styleId="ab">
    <w:name w:val="header"/>
    <w:basedOn w:val="a"/>
    <w:link w:val="ac"/>
    <w:semiHidden/>
    <w:rsid w:val="003A52D7"/>
    <w:pPr>
      <w:tabs>
        <w:tab w:val="center" w:pos="4677"/>
        <w:tab w:val="right" w:pos="9355"/>
      </w:tabs>
    </w:pPr>
  </w:style>
  <w:style w:type="character" w:customStyle="1" w:styleId="ac">
    <w:name w:val="Верхний колонтитул Знак"/>
    <w:link w:val="ab"/>
    <w:semiHidden/>
    <w:locked/>
    <w:rsid w:val="00574D3B"/>
    <w:rPr>
      <w:rFonts w:cs="Times New Roman"/>
      <w:sz w:val="20"/>
      <w:szCs w:val="20"/>
    </w:rPr>
  </w:style>
  <w:style w:type="character" w:styleId="ad">
    <w:name w:val="page number"/>
    <w:semiHidden/>
    <w:rsid w:val="003A52D7"/>
    <w:rPr>
      <w:rFonts w:cs="Times New Roman"/>
    </w:rPr>
  </w:style>
  <w:style w:type="paragraph" w:customStyle="1" w:styleId="ae">
    <w:name w:val="Знак Знак Знак Знак Знак Знак"/>
    <w:basedOn w:val="a"/>
    <w:rsid w:val="003A52D7"/>
    <w:pPr>
      <w:widowControl/>
      <w:autoSpaceDE/>
      <w:autoSpaceDN/>
      <w:adjustRightInd/>
    </w:pPr>
    <w:rPr>
      <w:rFonts w:ascii="Verdana" w:hAnsi="Verdana" w:cs="Verdana"/>
      <w:lang w:val="uk-UA" w:eastAsia="en-US"/>
    </w:rPr>
  </w:style>
  <w:style w:type="paragraph" w:customStyle="1" w:styleId="af">
    <w:name w:val="Знак Знак Знак Знак"/>
    <w:basedOn w:val="a"/>
    <w:rsid w:val="003A52D7"/>
    <w:pPr>
      <w:widowControl/>
      <w:autoSpaceDE/>
      <w:autoSpaceDN/>
      <w:adjustRightInd/>
    </w:pPr>
    <w:rPr>
      <w:rFonts w:ascii="Verdana" w:hAnsi="Verdana" w:cs="Verdana"/>
      <w:lang w:val="uk-UA" w:eastAsia="en-US"/>
    </w:rPr>
  </w:style>
  <w:style w:type="character" w:customStyle="1" w:styleId="rvts9">
    <w:name w:val="rvts9"/>
    <w:rsid w:val="003A52D7"/>
    <w:rPr>
      <w:rFonts w:cs="Times New Roman"/>
    </w:rPr>
  </w:style>
  <w:style w:type="character" w:customStyle="1" w:styleId="rvts23">
    <w:name w:val="rvts23"/>
    <w:rsid w:val="003A52D7"/>
    <w:rPr>
      <w:rFonts w:cs="Times New Roman"/>
    </w:rPr>
  </w:style>
  <w:style w:type="character" w:customStyle="1" w:styleId="rvts37">
    <w:name w:val="rvts37"/>
    <w:rsid w:val="003A52D7"/>
    <w:rPr>
      <w:rFonts w:cs="Times New Roman"/>
    </w:rPr>
  </w:style>
  <w:style w:type="character" w:customStyle="1" w:styleId="FontStyle47">
    <w:name w:val="Font Style47"/>
    <w:rsid w:val="003A52D7"/>
    <w:rPr>
      <w:rFonts w:ascii="Times New Roman" w:hAnsi="Times New Roman"/>
      <w:sz w:val="24"/>
    </w:rPr>
  </w:style>
  <w:style w:type="paragraph" w:styleId="af0">
    <w:name w:val="footer"/>
    <w:basedOn w:val="a"/>
    <w:link w:val="af1"/>
    <w:semiHidden/>
    <w:rsid w:val="003A52D7"/>
    <w:pPr>
      <w:tabs>
        <w:tab w:val="center" w:pos="4677"/>
        <w:tab w:val="right" w:pos="9355"/>
      </w:tabs>
    </w:pPr>
  </w:style>
  <w:style w:type="character" w:customStyle="1" w:styleId="af1">
    <w:name w:val="Нижний колонтитул Знак"/>
    <w:link w:val="af0"/>
    <w:semiHidden/>
    <w:locked/>
    <w:rsid w:val="00574D3B"/>
    <w:rPr>
      <w:rFonts w:cs="Times New Roman"/>
      <w:sz w:val="20"/>
      <w:szCs w:val="20"/>
    </w:rPr>
  </w:style>
  <w:style w:type="character" w:styleId="af2">
    <w:name w:val="Hyperlink"/>
    <w:rsid w:val="00AE2146"/>
    <w:rPr>
      <w:rFonts w:cs="Times New Roman"/>
      <w:color w:val="0000FF"/>
      <w:u w:val="single"/>
    </w:rPr>
  </w:style>
  <w:style w:type="paragraph" w:customStyle="1" w:styleId="af3">
    <w:name w:val="Знак"/>
    <w:basedOn w:val="a"/>
    <w:rsid w:val="005C580D"/>
    <w:pPr>
      <w:widowControl/>
      <w:autoSpaceDE/>
      <w:autoSpaceDN/>
      <w:adjustRightInd/>
    </w:pPr>
    <w:rPr>
      <w:rFonts w:ascii="Verdana" w:hAnsi="Verdana" w:cs="Verdana"/>
      <w:lang w:val="en-US" w:eastAsia="en-US"/>
    </w:rPr>
  </w:style>
  <w:style w:type="paragraph" w:styleId="HTML">
    <w:name w:val="HTML Preformatted"/>
    <w:basedOn w:val="a"/>
    <w:link w:val="HTML1"/>
    <w:rsid w:val="006B00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1">
    <w:name w:val="Стандартный HTML Знак1"/>
    <w:link w:val="HTML"/>
    <w:locked/>
    <w:rsid w:val="006B002B"/>
    <w:rPr>
      <w:rFonts w:ascii="Courier New" w:hAnsi="Courier New" w:cs="Courier New"/>
      <w:lang w:val="ru-RU" w:eastAsia="ru-RU"/>
    </w:rPr>
  </w:style>
  <w:style w:type="character" w:customStyle="1" w:styleId="HTML0">
    <w:name w:val="Стандартный HTML Знак"/>
    <w:semiHidden/>
    <w:rsid w:val="006B002B"/>
    <w:rPr>
      <w:rFonts w:ascii="Consolas" w:hAnsi="Consolas" w:cs="Consolas"/>
      <w:lang w:val="ru-RU" w:eastAsia="ru-RU"/>
    </w:rPr>
  </w:style>
  <w:style w:type="character" w:customStyle="1" w:styleId="af4">
    <w:name w:val=" Знак Знак"/>
    <w:rsid w:val="00AA37C7"/>
    <w:rPr>
      <w:rFonts w:ascii="Courier New" w:hAnsi="Courier New"/>
      <w:lang w:val="ru-RU" w:eastAsia="ru-RU" w:bidi="ar-SA"/>
    </w:rPr>
  </w:style>
  <w:style w:type="character" w:customStyle="1" w:styleId="rvts0">
    <w:name w:val="rvts0"/>
    <w:basedOn w:val="a0"/>
    <w:rsid w:val="00AA37C7"/>
  </w:style>
  <w:style w:type="paragraph" w:customStyle="1" w:styleId="a1">
    <w:basedOn w:val="a"/>
    <w:link w:val="a0"/>
    <w:rsid w:val="00AA37C7"/>
    <w:pPr>
      <w:widowControl/>
      <w:autoSpaceDE/>
      <w:autoSpaceDN/>
      <w:adjustRightInd/>
    </w:pPr>
    <w:rPr>
      <w:lang w:val="uk-UA" w:eastAsia="en-US"/>
    </w:rPr>
  </w:style>
  <w:style w:type="paragraph" w:styleId="af5">
    <w:name w:val="No Spacing"/>
    <w:uiPriority w:val="1"/>
    <w:qFormat/>
    <w:rsid w:val="00FF1C69"/>
    <w:pPr>
      <w:widowControl w:val="0"/>
      <w:autoSpaceDE w:val="0"/>
      <w:autoSpaceDN w:val="0"/>
      <w:adjustRightInd w:val="0"/>
    </w:pPr>
  </w:style>
  <w:style w:type="paragraph" w:styleId="af6">
    <w:name w:val="List Paragraph"/>
    <w:basedOn w:val="a"/>
    <w:uiPriority w:val="34"/>
    <w:qFormat/>
    <w:rsid w:val="00D56A42"/>
    <w:pPr>
      <w:ind w:left="708"/>
    </w:pPr>
  </w:style>
  <w:style w:type="paragraph" w:styleId="af7">
    <w:name w:val="Block Text"/>
    <w:basedOn w:val="a"/>
    <w:uiPriority w:val="99"/>
    <w:rsid w:val="00D56A42"/>
    <w:pPr>
      <w:shd w:val="clear" w:color="auto" w:fill="FFFFFF"/>
      <w:ind w:left="29" w:right="10" w:firstLine="709"/>
      <w:jc w:val="both"/>
    </w:pPr>
    <w:rPr>
      <w:sz w:val="28"/>
      <w:lang w:val="uk-UA"/>
    </w:rPr>
  </w:style>
  <w:style w:type="paragraph" w:styleId="af8">
    <w:name w:val="Body Text"/>
    <w:basedOn w:val="a"/>
    <w:link w:val="af9"/>
    <w:rsid w:val="00F64A04"/>
    <w:pPr>
      <w:spacing w:after="120"/>
    </w:pPr>
  </w:style>
  <w:style w:type="character" w:customStyle="1" w:styleId="af9">
    <w:name w:val="Основной текст Знак"/>
    <w:link w:val="af8"/>
    <w:rsid w:val="00F64A04"/>
    <w:rPr>
      <w:lang w:val="ru-RU" w:eastAsia="ru-RU"/>
    </w:rPr>
  </w:style>
  <w:style w:type="character" w:customStyle="1" w:styleId="5">
    <w:name w:val="Основной текст (5)_"/>
    <w:link w:val="50"/>
    <w:rsid w:val="00F12520"/>
    <w:rPr>
      <w:b/>
      <w:bCs/>
      <w:spacing w:val="-8"/>
      <w:shd w:val="clear" w:color="auto" w:fill="FFFFFF"/>
    </w:rPr>
  </w:style>
  <w:style w:type="paragraph" w:customStyle="1" w:styleId="50">
    <w:name w:val="Основной текст (5)"/>
    <w:basedOn w:val="a"/>
    <w:link w:val="5"/>
    <w:rsid w:val="00F12520"/>
    <w:pPr>
      <w:shd w:val="clear" w:color="auto" w:fill="FFFFFF"/>
      <w:autoSpaceDE/>
      <w:autoSpaceDN/>
      <w:adjustRightInd/>
      <w:spacing w:before="180" w:after="180" w:line="326" w:lineRule="exact"/>
    </w:pPr>
    <w:rPr>
      <w:b/>
      <w:bCs/>
      <w:spacing w:val="-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vs.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1109</Words>
  <Characters>6325</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Аналіз регуляторного впливу</vt:lpstr>
      <vt:lpstr>Аналіз регуляторного впливу</vt:lpstr>
    </vt:vector>
  </TitlesOfParts>
  <Company>home</Company>
  <LinksUpToDate>false</LinksUpToDate>
  <CharactersWithSpaces>7420</CharactersWithSpaces>
  <SharedDoc>false</SharedDoc>
  <HLinks>
    <vt:vector size="6" baseType="variant">
      <vt:variant>
        <vt:i4>8257576</vt:i4>
      </vt:variant>
      <vt:variant>
        <vt:i4>0</vt:i4>
      </vt:variant>
      <vt:variant>
        <vt:i4>0</vt:i4>
      </vt:variant>
      <vt:variant>
        <vt:i4>5</vt:i4>
      </vt:variant>
      <vt:variant>
        <vt:lpwstr>http://www.mvs.gov.ua/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Аналіз регуляторного впливу</dc:title>
  <dc:subject/>
  <dc:creator>Const</dc:creator>
  <cp:keywords/>
  <cp:lastModifiedBy>kos</cp:lastModifiedBy>
  <cp:revision>2</cp:revision>
  <cp:lastPrinted>2021-04-07T13:30:00Z</cp:lastPrinted>
  <dcterms:created xsi:type="dcterms:W3CDTF">2021-09-20T08:20:00Z</dcterms:created>
  <dcterms:modified xsi:type="dcterms:W3CDTF">2021-09-20T08:20:00Z</dcterms:modified>
</cp:coreProperties>
</file>